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4A0" w:firstRow="1" w:lastRow="0" w:firstColumn="1" w:lastColumn="0" w:noHBand="0" w:noVBand="1"/>
      </w:tblPr>
      <w:tblGrid>
        <w:gridCol w:w="4219"/>
        <w:gridCol w:w="1418"/>
        <w:gridCol w:w="4252"/>
      </w:tblGrid>
      <w:tr w:rsidR="00294FD9" w:rsidRPr="009D7060" w:rsidTr="00B53C3F">
        <w:tc>
          <w:tcPr>
            <w:tcW w:w="4219" w:type="dxa"/>
          </w:tcPr>
          <w:p w:rsidR="00294FD9" w:rsidRDefault="00294FD9" w:rsidP="0051394B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94FD9" w:rsidRDefault="00294FD9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51394B" w:rsidRDefault="0051394B" w:rsidP="0051394B">
            <w:pPr>
              <w:pStyle w:val="aff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Утверждаю:</w:t>
            </w:r>
          </w:p>
          <w:p w:rsidR="0051394B" w:rsidRDefault="004E537B" w:rsidP="0051394B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</w:t>
            </w:r>
            <w:r w:rsidR="0051394B">
              <w:rPr>
                <w:rFonts w:ascii="Times New Roman" w:hAnsi="Times New Roman"/>
                <w:sz w:val="24"/>
                <w:szCs w:val="24"/>
              </w:rPr>
              <w:t xml:space="preserve"> директора по технич</w:t>
            </w:r>
            <w:r w:rsidR="0051394B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ским вопросам – главный</w:t>
            </w:r>
            <w:r w:rsidR="0051394B">
              <w:rPr>
                <w:rFonts w:ascii="Times New Roman" w:hAnsi="Times New Roman"/>
                <w:sz w:val="24"/>
                <w:szCs w:val="24"/>
              </w:rPr>
              <w:t xml:space="preserve"> инженер</w:t>
            </w:r>
          </w:p>
          <w:p w:rsidR="0051394B" w:rsidRDefault="0051394B" w:rsidP="0051394B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 </w:t>
            </w:r>
            <w:r w:rsidR="004E537B">
              <w:rPr>
                <w:rFonts w:ascii="Times New Roman" w:hAnsi="Times New Roman"/>
                <w:sz w:val="24"/>
                <w:szCs w:val="24"/>
              </w:rPr>
              <w:t>Корнилов А.А.</w:t>
            </w:r>
          </w:p>
          <w:p w:rsidR="0051394B" w:rsidRDefault="00687646" w:rsidP="0051394B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«___»__________2014</w:t>
            </w:r>
            <w:r w:rsidR="0051394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294FD9" w:rsidRDefault="00294FD9" w:rsidP="00762806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C0D00" w:rsidRPr="009F4328" w:rsidRDefault="00CC0D00" w:rsidP="00CC0D00">
      <w:pPr>
        <w:pStyle w:val="aff"/>
        <w:rPr>
          <w:rFonts w:ascii="Times New Roman" w:hAnsi="Times New Roman"/>
          <w:sz w:val="24"/>
          <w:szCs w:val="24"/>
        </w:rPr>
      </w:pPr>
    </w:p>
    <w:p w:rsidR="00CC0D00" w:rsidRPr="009F4328" w:rsidRDefault="00CC0D00" w:rsidP="00CC0D00">
      <w:pPr>
        <w:pStyle w:val="aff"/>
        <w:jc w:val="center"/>
        <w:rPr>
          <w:rFonts w:ascii="Times New Roman" w:hAnsi="Times New Roman"/>
          <w:b/>
          <w:sz w:val="24"/>
          <w:szCs w:val="24"/>
        </w:rPr>
      </w:pPr>
    </w:p>
    <w:p w:rsidR="00CC0D00" w:rsidRPr="009F4328" w:rsidRDefault="00CC0D00" w:rsidP="00CC0D00">
      <w:pPr>
        <w:pStyle w:val="aff"/>
        <w:jc w:val="center"/>
        <w:rPr>
          <w:rFonts w:ascii="Times New Roman" w:hAnsi="Times New Roman"/>
          <w:b/>
          <w:sz w:val="24"/>
          <w:szCs w:val="24"/>
        </w:rPr>
      </w:pPr>
    </w:p>
    <w:p w:rsidR="00CC0D00" w:rsidRPr="0048701E" w:rsidRDefault="00CC0D00" w:rsidP="001C1CB3">
      <w:pPr>
        <w:pStyle w:val="aff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F4328">
        <w:rPr>
          <w:rFonts w:ascii="Times New Roman" w:hAnsi="Times New Roman"/>
          <w:b/>
          <w:sz w:val="24"/>
          <w:szCs w:val="24"/>
        </w:rPr>
        <w:t>Техническое задание</w:t>
      </w:r>
      <w:r w:rsidR="009B287F" w:rsidRPr="00A42BF3">
        <w:rPr>
          <w:rFonts w:ascii="Times New Roman" w:hAnsi="Times New Roman"/>
          <w:b/>
          <w:sz w:val="24"/>
          <w:szCs w:val="24"/>
        </w:rPr>
        <w:t xml:space="preserve"> №</w:t>
      </w:r>
      <w:r w:rsidR="009B287F" w:rsidRPr="009F4328">
        <w:rPr>
          <w:rFonts w:ascii="Times New Roman" w:hAnsi="Times New Roman"/>
          <w:b/>
          <w:sz w:val="24"/>
          <w:szCs w:val="24"/>
        </w:rPr>
        <w:t xml:space="preserve"> </w:t>
      </w:r>
      <w:r w:rsidR="00677262">
        <w:rPr>
          <w:rFonts w:ascii="Times New Roman" w:hAnsi="Times New Roman"/>
          <w:b/>
          <w:sz w:val="24"/>
          <w:szCs w:val="24"/>
        </w:rPr>
        <w:t>130</w:t>
      </w:r>
    </w:p>
    <w:p w:rsidR="00E14956" w:rsidRPr="009F4328" w:rsidRDefault="00CC0D00" w:rsidP="0020476C">
      <w:pPr>
        <w:pStyle w:val="aff"/>
        <w:spacing w:after="0" w:line="264" w:lineRule="auto"/>
        <w:ind w:left="1134" w:right="1132"/>
        <w:jc w:val="center"/>
        <w:rPr>
          <w:rFonts w:ascii="Times New Roman" w:hAnsi="Times New Roman"/>
          <w:sz w:val="24"/>
          <w:szCs w:val="24"/>
        </w:rPr>
      </w:pPr>
      <w:r w:rsidRPr="009F4328">
        <w:rPr>
          <w:rFonts w:ascii="Times New Roman" w:hAnsi="Times New Roman"/>
          <w:sz w:val="24"/>
          <w:szCs w:val="24"/>
        </w:rPr>
        <w:t xml:space="preserve">на проведение </w:t>
      </w:r>
      <w:r w:rsidR="00E14956" w:rsidRPr="009F4328">
        <w:rPr>
          <w:rFonts w:ascii="Times New Roman" w:hAnsi="Times New Roman"/>
          <w:sz w:val="24"/>
          <w:szCs w:val="24"/>
        </w:rPr>
        <w:t>конкурса</w:t>
      </w:r>
      <w:r w:rsidRPr="009F4328">
        <w:rPr>
          <w:rFonts w:ascii="Times New Roman" w:hAnsi="Times New Roman"/>
          <w:sz w:val="24"/>
          <w:szCs w:val="24"/>
        </w:rPr>
        <w:t xml:space="preserve"> по выбору подрядчика </w:t>
      </w:r>
    </w:p>
    <w:p w:rsidR="009B24BB" w:rsidRDefault="006507ED" w:rsidP="009B24BB">
      <w:pPr>
        <w:pStyle w:val="aff"/>
        <w:spacing w:after="0" w:line="264" w:lineRule="auto"/>
        <w:ind w:left="1134" w:right="1132"/>
        <w:jc w:val="center"/>
        <w:rPr>
          <w:rFonts w:ascii="Times New Roman" w:hAnsi="Times New Roman" w:cs="Times New Roman"/>
          <w:sz w:val="24"/>
          <w:szCs w:val="24"/>
        </w:rPr>
      </w:pPr>
      <w:r w:rsidRPr="000851E8">
        <w:rPr>
          <w:rFonts w:ascii="Times New Roman" w:hAnsi="Times New Roman" w:cs="Times New Roman"/>
          <w:sz w:val="24"/>
          <w:szCs w:val="24"/>
        </w:rPr>
        <w:t xml:space="preserve">на </w:t>
      </w:r>
      <w:r w:rsidR="000851E8" w:rsidRPr="000851E8">
        <w:rPr>
          <w:rFonts w:ascii="Times New Roman" w:hAnsi="Times New Roman" w:cs="Times New Roman"/>
          <w:sz w:val="24"/>
          <w:szCs w:val="24"/>
        </w:rPr>
        <w:t xml:space="preserve">выполнение ПИР, СМР и ПНР  </w:t>
      </w:r>
    </w:p>
    <w:p w:rsidR="00743734" w:rsidRDefault="005072DD" w:rsidP="0075180B">
      <w:pPr>
        <w:pStyle w:val="aff"/>
        <w:spacing w:after="0" w:line="264" w:lineRule="auto"/>
        <w:ind w:left="1134" w:right="113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ЛЭП-</w:t>
      </w:r>
      <w:r w:rsidR="003A0332">
        <w:rPr>
          <w:rFonts w:ascii="Times New Roman" w:hAnsi="Times New Roman"/>
          <w:sz w:val="24"/>
          <w:szCs w:val="24"/>
        </w:rPr>
        <w:t>10(</w:t>
      </w:r>
      <w:r w:rsidR="00AC0299">
        <w:rPr>
          <w:rFonts w:ascii="Times New Roman" w:hAnsi="Times New Roman"/>
          <w:sz w:val="24"/>
          <w:szCs w:val="24"/>
        </w:rPr>
        <w:t>6</w:t>
      </w:r>
      <w:r w:rsidR="003A0332">
        <w:rPr>
          <w:rFonts w:ascii="Times New Roman" w:hAnsi="Times New Roman"/>
          <w:sz w:val="24"/>
          <w:szCs w:val="24"/>
        </w:rPr>
        <w:t>)</w:t>
      </w:r>
      <w:r w:rsidR="009B24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24BB">
        <w:rPr>
          <w:rFonts w:ascii="Times New Roman" w:hAnsi="Times New Roman"/>
          <w:sz w:val="24"/>
          <w:szCs w:val="24"/>
        </w:rPr>
        <w:t>кВ</w:t>
      </w:r>
      <w:proofErr w:type="spellEnd"/>
      <w:r w:rsidR="009B24BB">
        <w:rPr>
          <w:rFonts w:ascii="Times New Roman" w:hAnsi="Times New Roman"/>
          <w:sz w:val="24"/>
          <w:szCs w:val="24"/>
        </w:rPr>
        <w:t xml:space="preserve">, </w:t>
      </w:r>
      <w:r w:rsidR="003A0332">
        <w:rPr>
          <w:rFonts w:ascii="Times New Roman" w:hAnsi="Times New Roman"/>
          <w:sz w:val="24"/>
          <w:szCs w:val="24"/>
        </w:rPr>
        <w:t xml:space="preserve">ТП-10(6)/0,4 </w:t>
      </w:r>
      <w:proofErr w:type="spellStart"/>
      <w:r w:rsidR="003A0332">
        <w:rPr>
          <w:rFonts w:ascii="Times New Roman" w:hAnsi="Times New Roman"/>
          <w:sz w:val="24"/>
          <w:szCs w:val="24"/>
        </w:rPr>
        <w:t>кВ</w:t>
      </w:r>
      <w:proofErr w:type="spellEnd"/>
      <w:r w:rsidR="003A0332">
        <w:rPr>
          <w:rFonts w:ascii="Times New Roman" w:hAnsi="Times New Roman"/>
          <w:sz w:val="24"/>
          <w:szCs w:val="24"/>
        </w:rPr>
        <w:t xml:space="preserve">, ЛЭП-0,4 </w:t>
      </w:r>
      <w:proofErr w:type="spellStart"/>
      <w:r w:rsidR="003A0332">
        <w:rPr>
          <w:rFonts w:ascii="Times New Roman" w:hAnsi="Times New Roman"/>
          <w:sz w:val="24"/>
          <w:szCs w:val="24"/>
        </w:rPr>
        <w:t>кВ</w:t>
      </w:r>
      <w:proofErr w:type="spellEnd"/>
      <w:r w:rsidR="003A0332">
        <w:rPr>
          <w:rFonts w:ascii="Times New Roman" w:hAnsi="Times New Roman"/>
          <w:sz w:val="24"/>
          <w:szCs w:val="24"/>
        </w:rPr>
        <w:t>,</w:t>
      </w:r>
    </w:p>
    <w:p w:rsidR="00677262" w:rsidRDefault="00677262" w:rsidP="0075180B">
      <w:pPr>
        <w:pStyle w:val="aff"/>
        <w:spacing w:after="0" w:line="264" w:lineRule="auto"/>
        <w:ind w:left="1134" w:right="113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реконструкция ПС 35/6 </w:t>
      </w:r>
      <w:proofErr w:type="spellStart"/>
      <w:r>
        <w:rPr>
          <w:rFonts w:ascii="Times New Roman" w:hAnsi="Times New Roman"/>
          <w:sz w:val="24"/>
          <w:szCs w:val="24"/>
        </w:rPr>
        <w:t>кВ</w:t>
      </w:r>
      <w:proofErr w:type="spellEnd"/>
      <w:r>
        <w:rPr>
          <w:rFonts w:ascii="Times New Roman" w:hAnsi="Times New Roman"/>
          <w:sz w:val="24"/>
          <w:szCs w:val="24"/>
        </w:rPr>
        <w:t xml:space="preserve"> Новониколаевка, </w:t>
      </w:r>
    </w:p>
    <w:p w:rsidR="00677262" w:rsidRDefault="00677262" w:rsidP="0075180B">
      <w:pPr>
        <w:pStyle w:val="aff"/>
        <w:spacing w:after="0" w:line="264" w:lineRule="auto"/>
        <w:ind w:left="1134" w:right="113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реконструкция ПС 110/10/6 </w:t>
      </w:r>
      <w:proofErr w:type="spellStart"/>
      <w:r>
        <w:rPr>
          <w:rFonts w:ascii="Times New Roman" w:hAnsi="Times New Roman"/>
          <w:sz w:val="24"/>
          <w:szCs w:val="24"/>
        </w:rPr>
        <w:t>кВ</w:t>
      </w:r>
      <w:proofErr w:type="spellEnd"/>
      <w:r>
        <w:rPr>
          <w:rFonts w:ascii="Times New Roman" w:hAnsi="Times New Roman"/>
          <w:sz w:val="24"/>
          <w:szCs w:val="24"/>
        </w:rPr>
        <w:t xml:space="preserve"> Юго-Западная,</w:t>
      </w:r>
    </w:p>
    <w:p w:rsidR="00677262" w:rsidRDefault="003A0332" w:rsidP="00F23C27">
      <w:pPr>
        <w:pStyle w:val="aff"/>
        <w:spacing w:after="0" w:line="264" w:lineRule="auto"/>
        <w:ind w:left="1134" w:right="1132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расположенных</w:t>
      </w:r>
      <w:proofErr w:type="gramEnd"/>
      <w:r w:rsidR="000851E8">
        <w:rPr>
          <w:rFonts w:ascii="Times New Roman" w:hAnsi="Times New Roman"/>
          <w:sz w:val="24"/>
          <w:szCs w:val="24"/>
        </w:rPr>
        <w:t xml:space="preserve"> </w:t>
      </w:r>
      <w:r w:rsidR="00035A03">
        <w:rPr>
          <w:rFonts w:ascii="Times New Roman" w:hAnsi="Times New Roman"/>
          <w:sz w:val="24"/>
          <w:szCs w:val="24"/>
        </w:rPr>
        <w:t>в</w:t>
      </w:r>
      <w:r w:rsidR="001B7C7A">
        <w:rPr>
          <w:rFonts w:ascii="Times New Roman" w:hAnsi="Times New Roman"/>
          <w:sz w:val="24"/>
          <w:szCs w:val="24"/>
        </w:rPr>
        <w:t xml:space="preserve"> </w:t>
      </w:r>
      <w:r w:rsidR="00677262">
        <w:rPr>
          <w:rFonts w:ascii="Times New Roman" w:hAnsi="Times New Roman"/>
          <w:sz w:val="24"/>
          <w:szCs w:val="24"/>
        </w:rPr>
        <w:t xml:space="preserve">г. Липецк, Липецком, </w:t>
      </w:r>
      <w:r w:rsidR="0024720D">
        <w:rPr>
          <w:rFonts w:ascii="Times New Roman" w:hAnsi="Times New Roman"/>
          <w:sz w:val="24"/>
          <w:szCs w:val="24"/>
        </w:rPr>
        <w:t>Задонском</w:t>
      </w:r>
      <w:r w:rsidR="00677262">
        <w:rPr>
          <w:rFonts w:ascii="Times New Roman" w:hAnsi="Times New Roman"/>
          <w:sz w:val="24"/>
          <w:szCs w:val="24"/>
        </w:rPr>
        <w:t xml:space="preserve">, </w:t>
      </w:r>
    </w:p>
    <w:p w:rsidR="00677262" w:rsidRDefault="00677262" w:rsidP="00677262">
      <w:pPr>
        <w:pStyle w:val="aff"/>
        <w:spacing w:after="0" w:line="264" w:lineRule="auto"/>
        <w:ind w:left="1134" w:right="1132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Елецком</w:t>
      </w:r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Становлянском</w:t>
      </w:r>
      <w:proofErr w:type="spellEnd"/>
      <w:r>
        <w:rPr>
          <w:rFonts w:ascii="Times New Roman" w:hAnsi="Times New Roman"/>
          <w:sz w:val="24"/>
          <w:szCs w:val="24"/>
        </w:rPr>
        <w:t xml:space="preserve">, Лев-Толстовском, </w:t>
      </w:r>
      <w:proofErr w:type="spellStart"/>
      <w:r>
        <w:rPr>
          <w:rFonts w:ascii="Times New Roman" w:hAnsi="Times New Roman"/>
          <w:sz w:val="24"/>
          <w:szCs w:val="24"/>
        </w:rPr>
        <w:t>Чаплыгинском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:rsidR="00CD2AF6" w:rsidRPr="009F4328" w:rsidRDefault="00677262" w:rsidP="00F23C27">
      <w:pPr>
        <w:pStyle w:val="aff"/>
        <w:spacing w:after="0" w:line="264" w:lineRule="auto"/>
        <w:ind w:left="1134" w:right="113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Лебедянском и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ковском</w:t>
      </w:r>
      <w:proofErr w:type="spellEnd"/>
      <w:r w:rsidR="00B1549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A4A69">
        <w:rPr>
          <w:rFonts w:ascii="Times New Roman" w:hAnsi="Times New Roman"/>
          <w:sz w:val="24"/>
          <w:szCs w:val="24"/>
        </w:rPr>
        <w:t>рай</w:t>
      </w:r>
      <w:r w:rsidR="003A0332">
        <w:rPr>
          <w:rFonts w:ascii="Times New Roman" w:hAnsi="Times New Roman"/>
          <w:sz w:val="24"/>
          <w:szCs w:val="24"/>
        </w:rPr>
        <w:t>онах</w:t>
      </w:r>
      <w:proofErr w:type="gramEnd"/>
    </w:p>
    <w:p w:rsidR="000851E8" w:rsidRDefault="003A0332" w:rsidP="00B9036F">
      <w:pPr>
        <w:pStyle w:val="aff"/>
        <w:spacing w:after="0"/>
        <w:ind w:left="1134" w:right="113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договорам</w:t>
      </w:r>
      <w:r w:rsidR="000851E8">
        <w:rPr>
          <w:rFonts w:ascii="Times New Roman" w:hAnsi="Times New Roman"/>
          <w:sz w:val="24"/>
          <w:szCs w:val="24"/>
        </w:rPr>
        <w:t xml:space="preserve"> технологического присоединения</w:t>
      </w:r>
    </w:p>
    <w:p w:rsidR="00CC0D00" w:rsidRPr="009F4328" w:rsidRDefault="00CC0D00" w:rsidP="0020476C">
      <w:pPr>
        <w:pStyle w:val="aff"/>
        <w:spacing w:after="0"/>
        <w:ind w:left="1134" w:right="1132"/>
        <w:jc w:val="center"/>
        <w:rPr>
          <w:rFonts w:ascii="Times New Roman" w:hAnsi="Times New Roman"/>
          <w:sz w:val="24"/>
          <w:szCs w:val="24"/>
        </w:rPr>
      </w:pPr>
    </w:p>
    <w:p w:rsidR="00745DBA" w:rsidRPr="009F4328" w:rsidRDefault="001665FC" w:rsidP="007479A4">
      <w:pPr>
        <w:pStyle w:val="1"/>
        <w:rPr>
          <w:rFonts w:ascii="Times New Roman" w:hAnsi="Times New Roman"/>
          <w:sz w:val="24"/>
        </w:rPr>
      </w:pPr>
      <w:bookmarkStart w:id="0" w:name="_Toc190511249"/>
      <w:bookmarkStart w:id="1" w:name="_Toc470773743"/>
      <w:r w:rsidRPr="009F4328">
        <w:rPr>
          <w:rFonts w:ascii="Times New Roman" w:hAnsi="Times New Roman"/>
          <w:sz w:val="24"/>
        </w:rPr>
        <w:lastRenderedPageBreak/>
        <w:t>Объект</w:t>
      </w:r>
      <w:r w:rsidR="00745DBA" w:rsidRPr="009F4328">
        <w:rPr>
          <w:rFonts w:ascii="Times New Roman" w:hAnsi="Times New Roman"/>
          <w:sz w:val="24"/>
        </w:rPr>
        <w:t xml:space="preserve"> </w:t>
      </w:r>
      <w:bookmarkEnd w:id="0"/>
      <w:r w:rsidR="003058F8" w:rsidRPr="009F4328">
        <w:rPr>
          <w:rFonts w:ascii="Times New Roman" w:hAnsi="Times New Roman"/>
          <w:sz w:val="24"/>
        </w:rPr>
        <w:t xml:space="preserve">конкурса </w:t>
      </w:r>
      <w:r w:rsidRPr="009F4328">
        <w:rPr>
          <w:rFonts w:ascii="Times New Roman" w:hAnsi="Times New Roman"/>
          <w:sz w:val="24"/>
        </w:rPr>
        <w:t>и общие данные о нём.</w:t>
      </w:r>
    </w:p>
    <w:p w:rsidR="001C7FEF" w:rsidRPr="009F4328" w:rsidRDefault="00745DBA" w:rsidP="007479A4">
      <w:pPr>
        <w:pStyle w:val="11"/>
        <w:rPr>
          <w:sz w:val="24"/>
        </w:rPr>
      </w:pPr>
      <w:r w:rsidRPr="009F4328">
        <w:rPr>
          <w:sz w:val="24"/>
        </w:rPr>
        <w:t xml:space="preserve">Объект </w:t>
      </w:r>
      <w:r w:rsidR="003058F8" w:rsidRPr="009F4328">
        <w:rPr>
          <w:sz w:val="24"/>
        </w:rPr>
        <w:t>конкурса</w:t>
      </w:r>
      <w:r w:rsidR="001665FC" w:rsidRPr="009F4328">
        <w:rPr>
          <w:sz w:val="24"/>
        </w:rPr>
        <w:t>.</w:t>
      </w:r>
    </w:p>
    <w:p w:rsidR="00FE7E25" w:rsidRPr="000B788C" w:rsidRDefault="000851E8" w:rsidP="000B788C">
      <w:pPr>
        <w:pStyle w:val="aff"/>
        <w:spacing w:after="0"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проектных (включая получение ИРД),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строительно</w:t>
      </w:r>
      <w:proofErr w:type="spellEnd"/>
      <w:r w:rsidR="00C43C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 монтажных</w:t>
      </w:r>
      <w:proofErr w:type="gramEnd"/>
      <w:r>
        <w:rPr>
          <w:rFonts w:ascii="Times New Roman" w:hAnsi="Times New Roman"/>
          <w:sz w:val="24"/>
          <w:szCs w:val="24"/>
        </w:rPr>
        <w:t>, пусконаладо</w:t>
      </w:r>
      <w:r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 xml:space="preserve">ных  работ по объектам технологического присоединения  </w:t>
      </w:r>
      <w:r w:rsidR="0050652E">
        <w:rPr>
          <w:rFonts w:ascii="Times New Roman" w:hAnsi="Times New Roman"/>
          <w:sz w:val="24"/>
          <w:szCs w:val="24"/>
        </w:rPr>
        <w:t>по объектам отраженным в табл</w:t>
      </w:r>
      <w:r w:rsidR="0050652E">
        <w:rPr>
          <w:rFonts w:ascii="Times New Roman" w:hAnsi="Times New Roman"/>
          <w:sz w:val="24"/>
          <w:szCs w:val="24"/>
        </w:rPr>
        <w:t>и</w:t>
      </w:r>
      <w:r w:rsidR="0050652E">
        <w:rPr>
          <w:rFonts w:ascii="Times New Roman" w:hAnsi="Times New Roman"/>
          <w:sz w:val="24"/>
          <w:szCs w:val="24"/>
        </w:rPr>
        <w:t xml:space="preserve">це 1.1 </w:t>
      </w:r>
      <w:r w:rsidR="007B40C6">
        <w:rPr>
          <w:rFonts w:ascii="Times New Roman" w:hAnsi="Times New Roman"/>
          <w:sz w:val="24"/>
          <w:szCs w:val="24"/>
        </w:rPr>
        <w:tab/>
      </w: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18" w:hanging="1134"/>
        <w:rPr>
          <w:rFonts w:ascii="Times New Roman" w:hAnsi="Times New Roman" w:cs="Times New Roman"/>
          <w:b w:val="0"/>
          <w:sz w:val="24"/>
          <w:szCs w:val="24"/>
        </w:rPr>
      </w:pPr>
      <w:r w:rsidRPr="00CE7A86">
        <w:rPr>
          <w:rFonts w:ascii="Times New Roman" w:hAnsi="Times New Roman" w:cs="Times New Roman"/>
          <w:b w:val="0"/>
          <w:sz w:val="24"/>
          <w:szCs w:val="24"/>
        </w:rPr>
        <w:t>2. Общие требования при выполнении работ:</w:t>
      </w:r>
    </w:p>
    <w:p w:rsidR="00AC00D1" w:rsidRDefault="00232EE7" w:rsidP="00232EE7">
      <w:pPr>
        <w:pStyle w:val="afff2"/>
        <w:numPr>
          <w:ilvl w:val="4"/>
          <w:numId w:val="0"/>
        </w:numPr>
        <w:tabs>
          <w:tab w:val="num" w:pos="1647"/>
        </w:tabs>
        <w:spacing w:line="240" w:lineRule="auto"/>
        <w:ind w:left="1644" w:hanging="567"/>
        <w:rPr>
          <w:bCs/>
          <w:iCs/>
          <w:color w:val="000000" w:themeColor="text1"/>
          <w:sz w:val="24"/>
          <w:szCs w:val="24"/>
        </w:rPr>
      </w:pPr>
      <w:r w:rsidRPr="00CE7A86">
        <w:rPr>
          <w:bCs/>
          <w:iCs/>
          <w:color w:val="000000" w:themeColor="text1"/>
          <w:sz w:val="24"/>
          <w:szCs w:val="24"/>
        </w:rPr>
        <w:t xml:space="preserve">Место выполнения </w:t>
      </w:r>
      <w:r w:rsidR="00AC00D1">
        <w:rPr>
          <w:bCs/>
          <w:iCs/>
          <w:color w:val="000000" w:themeColor="text1"/>
          <w:sz w:val="24"/>
          <w:szCs w:val="24"/>
        </w:rPr>
        <w:t xml:space="preserve">и объем </w:t>
      </w:r>
      <w:r w:rsidRPr="00CE7A86">
        <w:rPr>
          <w:bCs/>
          <w:iCs/>
          <w:color w:val="000000" w:themeColor="text1"/>
          <w:sz w:val="24"/>
          <w:szCs w:val="24"/>
        </w:rPr>
        <w:t>работ: отражено в таблице 1.1.</w:t>
      </w:r>
      <w:r w:rsidR="00AC00D1">
        <w:rPr>
          <w:bCs/>
          <w:iCs/>
          <w:color w:val="000000" w:themeColor="text1"/>
          <w:sz w:val="24"/>
          <w:szCs w:val="24"/>
        </w:rPr>
        <w:t xml:space="preserve"> </w:t>
      </w:r>
    </w:p>
    <w:p w:rsidR="000C7396" w:rsidRPr="00CE7A86" w:rsidRDefault="006A4A69" w:rsidP="001123B8">
      <w:pPr>
        <w:pStyle w:val="afff2"/>
        <w:tabs>
          <w:tab w:val="num" w:pos="1134"/>
        </w:tabs>
        <w:spacing w:line="240" w:lineRule="auto"/>
        <w:ind w:left="1647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Срок выполнения работ:</w:t>
      </w:r>
      <w:r w:rsidR="001016EB">
        <w:rPr>
          <w:bCs/>
          <w:iCs/>
          <w:sz w:val="24"/>
          <w:szCs w:val="24"/>
        </w:rPr>
        <w:t xml:space="preserve"> </w:t>
      </w:r>
      <w:r w:rsidR="001C5914">
        <w:rPr>
          <w:bCs/>
          <w:iCs/>
          <w:sz w:val="24"/>
          <w:szCs w:val="24"/>
        </w:rPr>
        <w:t>в тече</w:t>
      </w:r>
      <w:r w:rsidR="00677262">
        <w:rPr>
          <w:bCs/>
          <w:iCs/>
          <w:sz w:val="24"/>
          <w:szCs w:val="24"/>
        </w:rPr>
        <w:t>ние 6</w:t>
      </w:r>
      <w:bookmarkStart w:id="2" w:name="_GoBack"/>
      <w:bookmarkEnd w:id="2"/>
      <w:r w:rsidR="001C5914">
        <w:rPr>
          <w:bCs/>
          <w:iCs/>
          <w:sz w:val="24"/>
          <w:szCs w:val="24"/>
        </w:rPr>
        <w:t>0</w:t>
      </w:r>
      <w:r w:rsidR="00D905BE">
        <w:rPr>
          <w:bCs/>
          <w:iCs/>
          <w:sz w:val="24"/>
          <w:szCs w:val="24"/>
        </w:rPr>
        <w:t xml:space="preserve"> календарных дней с момента заклю</w:t>
      </w:r>
      <w:r w:rsidR="000A2EAC">
        <w:rPr>
          <w:bCs/>
          <w:iCs/>
          <w:sz w:val="24"/>
          <w:szCs w:val="24"/>
        </w:rPr>
        <w:t>чения договора</w:t>
      </w:r>
      <w:r w:rsidR="001123B8">
        <w:rPr>
          <w:bCs/>
          <w:iCs/>
          <w:sz w:val="24"/>
          <w:szCs w:val="24"/>
        </w:rPr>
        <w:t>.</w:t>
      </w:r>
    </w:p>
    <w:p w:rsidR="00232EE7" w:rsidRDefault="00232EE7" w:rsidP="000C7396">
      <w:pPr>
        <w:pStyle w:val="afff2"/>
        <w:tabs>
          <w:tab w:val="num" w:pos="1647"/>
        </w:tabs>
        <w:spacing w:line="240" w:lineRule="auto"/>
        <w:ind w:left="164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Работы должны быть выполнены в соответствии с законодательными актами Ро</w:t>
      </w:r>
      <w:r w:rsidRPr="00CE7A86">
        <w:rPr>
          <w:bCs/>
          <w:iCs/>
          <w:sz w:val="24"/>
          <w:szCs w:val="24"/>
        </w:rPr>
        <w:t>с</w:t>
      </w:r>
      <w:r w:rsidRPr="00CE7A86">
        <w:rPr>
          <w:bCs/>
          <w:iCs/>
          <w:sz w:val="24"/>
          <w:szCs w:val="24"/>
        </w:rPr>
        <w:t>сийской федерации,  СНиП, ПУЭ и прочими  нормами и правилами.</w:t>
      </w:r>
    </w:p>
    <w:p w:rsidR="00FE7E25" w:rsidRPr="000B788C" w:rsidRDefault="00504D05" w:rsidP="000B788C">
      <w:pPr>
        <w:pStyle w:val="afff2"/>
        <w:tabs>
          <w:tab w:val="num" w:pos="1647"/>
        </w:tabs>
        <w:spacing w:line="240" w:lineRule="auto"/>
        <w:ind w:left="1647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Условия оплаты: в течение 30 рабочих дней с м</w:t>
      </w:r>
      <w:r w:rsidR="00076EC7">
        <w:rPr>
          <w:bCs/>
          <w:iCs/>
          <w:sz w:val="24"/>
          <w:szCs w:val="24"/>
        </w:rPr>
        <w:t>омента подписания сторонами а</w:t>
      </w:r>
      <w:r w:rsidR="00076EC7">
        <w:rPr>
          <w:bCs/>
          <w:iCs/>
          <w:sz w:val="24"/>
          <w:szCs w:val="24"/>
        </w:rPr>
        <w:t>к</w:t>
      </w:r>
      <w:r w:rsidR="00076EC7">
        <w:rPr>
          <w:bCs/>
          <w:iCs/>
          <w:sz w:val="24"/>
          <w:szCs w:val="24"/>
        </w:rPr>
        <w:t>тов</w:t>
      </w:r>
      <w:r>
        <w:rPr>
          <w:bCs/>
          <w:iCs/>
          <w:sz w:val="24"/>
          <w:szCs w:val="24"/>
        </w:rPr>
        <w:t xml:space="preserve"> выполненных работ.</w:t>
      </w: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3.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Требования к участнику торговой процедуры:</w:t>
      </w:r>
    </w:p>
    <w:p w:rsidR="00232EE7" w:rsidRPr="00CE7A86" w:rsidRDefault="00232EE7" w:rsidP="00232EE7">
      <w:pPr>
        <w:pStyle w:val="20"/>
        <w:suppressAutoHyphens/>
        <w:snapToGrid w:val="0"/>
        <w:spacing w:before="0" w:after="0" w:line="240" w:lineRule="auto"/>
        <w:rPr>
          <w:rFonts w:ascii="Times New Roman" w:hAnsi="Times New Roman" w:cs="Times New Roman"/>
          <w:b w:val="0"/>
          <w:bCs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3.1.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Требования к проектной организации: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bCs/>
          <w:iCs/>
          <w:sz w:val="24"/>
          <w:szCs w:val="24"/>
        </w:rPr>
        <w:t>Участвующие в конкурсе должны иметь право допуска на данный вид де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я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тельности в соответствии с действующим законодательством РФ и Уставом СРО, а так же опыт проектно-изыскательских работ аналогичных объектов не менее 3 лет. Выбор Субподрядчиков должен быть письменно согласован с З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а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казчиком. Подрядчик несет полную ответственность за работу субподрядчика;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bCs/>
          <w:iCs/>
          <w:sz w:val="24"/>
          <w:szCs w:val="24"/>
        </w:rPr>
        <w:t>Участник конкурсной процедуры обязан приложить письма с указанием гото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ности организации участвовать в качестве субподрядчика для выполнения данного вида работ;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Проектная организация должна выполнить собственными силами полный об</w:t>
      </w:r>
      <w:r w:rsidRPr="00CE7A86">
        <w:rPr>
          <w:rFonts w:ascii="Times New Roman" w:hAnsi="Times New Roman" w:cs="Times New Roman"/>
          <w:sz w:val="24"/>
          <w:szCs w:val="24"/>
        </w:rPr>
        <w:t>ъ</w:t>
      </w:r>
      <w:r w:rsidRPr="00CE7A86">
        <w:rPr>
          <w:rFonts w:ascii="Times New Roman" w:hAnsi="Times New Roman" w:cs="Times New Roman"/>
          <w:sz w:val="24"/>
          <w:szCs w:val="24"/>
        </w:rPr>
        <w:t>ем проектирования без привлечения субподрядных организаций.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 xml:space="preserve"> Проектная организация обязана представить понедельный (в случае если об</w:t>
      </w:r>
      <w:r w:rsidRPr="00CE7A86">
        <w:rPr>
          <w:rFonts w:ascii="Times New Roman" w:hAnsi="Times New Roman" w:cs="Times New Roman"/>
          <w:sz w:val="24"/>
          <w:szCs w:val="24"/>
        </w:rPr>
        <w:t>ъ</w:t>
      </w:r>
      <w:r w:rsidRPr="00CE7A86">
        <w:rPr>
          <w:rFonts w:ascii="Times New Roman" w:hAnsi="Times New Roman" w:cs="Times New Roman"/>
          <w:sz w:val="24"/>
          <w:szCs w:val="24"/>
        </w:rPr>
        <w:t xml:space="preserve">ект единичный - поэтапный) график сдачи полностью согласованной проектно-сметной документации. Срок выполнения ПСД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CE7A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соответствии с календа</w:t>
      </w: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ным планом</w:t>
      </w:r>
      <w:r w:rsidR="00504D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графиком</w:t>
      </w:r>
      <w:r w:rsidRPr="00CE7A86">
        <w:rPr>
          <w:rFonts w:ascii="Times New Roman" w:hAnsi="Times New Roman" w:cs="Times New Roman"/>
          <w:sz w:val="24"/>
          <w:szCs w:val="24"/>
        </w:rPr>
        <w:t>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Работы считаются выполненными и проект принятым, если в срок, указанный в договоре, представлен полный комплект проектно-сметной документации, согласованный со всеми заинтересованными организациями и техническими службами и утвержденный к производству работ.</w:t>
      </w:r>
    </w:p>
    <w:p w:rsidR="00643177" w:rsidRDefault="00643177" w:rsidP="00232EE7">
      <w:pPr>
        <w:pStyle w:val="20"/>
        <w:suppressAutoHyphens/>
        <w:snapToGrid w:val="0"/>
        <w:spacing w:before="0"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232EE7" w:rsidRPr="00CE7A86" w:rsidRDefault="00232EE7" w:rsidP="00232EE7">
      <w:pPr>
        <w:pStyle w:val="20"/>
        <w:suppressAutoHyphens/>
        <w:snapToGrid w:val="0"/>
        <w:spacing w:before="0" w:after="0" w:line="240" w:lineRule="auto"/>
        <w:rPr>
          <w:rFonts w:ascii="Times New Roman" w:hAnsi="Times New Roman" w:cs="Times New Roman"/>
          <w:b w:val="0"/>
          <w:bCs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3.2.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Требования к строительно-монтажной организации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426"/>
          <w:tab w:val="left" w:pos="1701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Предоставить в документации к процедуре торгов перечень имеющегося у Подрядчика оборудования и материалов, либо подтверждение о наличии з</w:t>
      </w:r>
      <w:r w:rsidRPr="00CE7A86">
        <w:rPr>
          <w:bCs/>
          <w:iCs/>
          <w:sz w:val="24"/>
          <w:szCs w:val="24"/>
        </w:rPr>
        <w:t>а</w:t>
      </w:r>
      <w:r w:rsidRPr="00CE7A86">
        <w:rPr>
          <w:bCs/>
          <w:iCs/>
          <w:sz w:val="24"/>
          <w:szCs w:val="24"/>
        </w:rPr>
        <w:t>ключенных договоров на поставку оборудования и материалов, необходимых для выполнения данной работы.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sz w:val="24"/>
          <w:szCs w:val="24"/>
        </w:rPr>
      </w:pPr>
      <w:r w:rsidRPr="00CE7A86">
        <w:rPr>
          <w:sz w:val="24"/>
          <w:szCs w:val="24"/>
        </w:rPr>
        <w:t xml:space="preserve">Подрядчику  </w:t>
      </w:r>
      <w:r w:rsidRPr="00CE7A86">
        <w:rPr>
          <w:bCs/>
          <w:iCs/>
          <w:sz w:val="24"/>
          <w:szCs w:val="24"/>
        </w:rPr>
        <w:t xml:space="preserve">в документации к процедуре торгов необходимо </w:t>
      </w:r>
      <w:r w:rsidRPr="00CE7A86">
        <w:rPr>
          <w:sz w:val="24"/>
          <w:szCs w:val="24"/>
        </w:rPr>
        <w:t>предоставить качественный и количественный список лиц, планируемых для выполнения строительно-монтажных работ, а также перечень имеющейся строительной техники достаточный для выполнения данных работ.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sz w:val="24"/>
          <w:szCs w:val="24"/>
        </w:rPr>
      </w:pPr>
      <w:r w:rsidRPr="00CE7A86">
        <w:rPr>
          <w:bCs/>
          <w:iCs/>
          <w:sz w:val="24"/>
          <w:szCs w:val="24"/>
        </w:rPr>
        <w:t>Участвующие в конкурсе должны иметь право допуска на данный вид де</w:t>
      </w:r>
      <w:r w:rsidRPr="00CE7A86">
        <w:rPr>
          <w:bCs/>
          <w:iCs/>
          <w:sz w:val="24"/>
          <w:szCs w:val="24"/>
        </w:rPr>
        <w:t>я</w:t>
      </w:r>
      <w:r w:rsidRPr="00CE7A86">
        <w:rPr>
          <w:bCs/>
          <w:iCs/>
          <w:sz w:val="24"/>
          <w:szCs w:val="24"/>
        </w:rPr>
        <w:t>тельности в соответствии с действующим законодательством РФ и Уставом СРО, а так же опыт строительно-монтажных и наладочных работ аналоги</w:t>
      </w:r>
      <w:r w:rsidRPr="00CE7A86">
        <w:rPr>
          <w:bCs/>
          <w:iCs/>
          <w:sz w:val="24"/>
          <w:szCs w:val="24"/>
        </w:rPr>
        <w:t>ч</w:t>
      </w:r>
      <w:r w:rsidRPr="00CE7A86">
        <w:rPr>
          <w:bCs/>
          <w:iCs/>
          <w:sz w:val="24"/>
          <w:szCs w:val="24"/>
        </w:rPr>
        <w:t>ных объектов не менее 5 лет. Выбор Субподрядчиков должен быть письменно согласован с Заказчиком. Подрядчик несет полную ответственность за работу субподрядчика. Подрядчик обязан предоставить детальный перечень работ, выполняемых субподрядчиком. Подрядчик должен выполнить собственными силами не менее 50% от общего объёма  строительно-монтажных работ.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sz w:val="24"/>
          <w:szCs w:val="24"/>
        </w:rPr>
      </w:pPr>
      <w:r>
        <w:rPr>
          <w:bCs/>
          <w:iCs/>
          <w:sz w:val="24"/>
          <w:szCs w:val="24"/>
        </w:rPr>
        <w:lastRenderedPageBreak/>
        <w:t>Все р</w:t>
      </w:r>
      <w:r w:rsidRPr="00CE7A86">
        <w:rPr>
          <w:bCs/>
          <w:iCs/>
          <w:sz w:val="24"/>
          <w:szCs w:val="24"/>
        </w:rPr>
        <w:t xml:space="preserve">аботы, производимые организацией, должны </w:t>
      </w:r>
      <w:r>
        <w:rPr>
          <w:bCs/>
          <w:iCs/>
          <w:sz w:val="24"/>
          <w:szCs w:val="24"/>
        </w:rPr>
        <w:t>соответствовать  календа</w:t>
      </w:r>
      <w:r>
        <w:rPr>
          <w:bCs/>
          <w:iCs/>
          <w:sz w:val="24"/>
          <w:szCs w:val="24"/>
        </w:rPr>
        <w:t>р</w:t>
      </w:r>
      <w:r>
        <w:rPr>
          <w:bCs/>
          <w:iCs/>
          <w:sz w:val="24"/>
          <w:szCs w:val="24"/>
        </w:rPr>
        <w:t>ному  плану</w:t>
      </w:r>
      <w:r w:rsidR="00504D05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>- графику</w:t>
      </w:r>
      <w:r w:rsidRPr="00CE7A86">
        <w:rPr>
          <w:bCs/>
          <w:iCs/>
          <w:sz w:val="24"/>
          <w:szCs w:val="24"/>
        </w:rPr>
        <w:t>.</w:t>
      </w:r>
    </w:p>
    <w:p w:rsidR="00232EE7" w:rsidRPr="00CE7A86" w:rsidRDefault="00232EE7" w:rsidP="00232EE7">
      <w:pPr>
        <w:pStyle w:val="afff2"/>
        <w:tabs>
          <w:tab w:val="left" w:pos="284"/>
          <w:tab w:val="left" w:pos="426"/>
          <w:tab w:val="left" w:pos="1701"/>
        </w:tabs>
        <w:spacing w:line="240" w:lineRule="auto"/>
        <w:ind w:left="0" w:firstLine="0"/>
        <w:rPr>
          <w:bCs/>
          <w:iCs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4.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Состав работ: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 xml:space="preserve">проведение </w:t>
      </w:r>
      <w:r>
        <w:rPr>
          <w:rFonts w:ascii="Times New Roman" w:hAnsi="Times New Roman" w:cs="Times New Roman"/>
          <w:sz w:val="24"/>
          <w:szCs w:val="24"/>
        </w:rPr>
        <w:t xml:space="preserve">геодезических, а также </w:t>
      </w:r>
      <w:r w:rsidRPr="00CE7A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(при необходимости) геологические изы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каний на месте производства работ</w:t>
      </w:r>
      <w:r w:rsidRPr="00CE7A86">
        <w:rPr>
          <w:rFonts w:ascii="Times New Roman" w:hAnsi="Times New Roman" w:cs="Times New Roman"/>
          <w:sz w:val="24"/>
          <w:szCs w:val="24"/>
        </w:rPr>
        <w:t>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разработка проектно- сметной документации;</w:t>
      </w:r>
    </w:p>
    <w:p w:rsidR="00232EE7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согласование проектно-сметной документации с</w:t>
      </w:r>
      <w:r>
        <w:rPr>
          <w:rFonts w:ascii="Times New Roman" w:hAnsi="Times New Roman" w:cs="Times New Roman"/>
          <w:sz w:val="24"/>
          <w:szCs w:val="24"/>
        </w:rPr>
        <w:t>о всеми</w:t>
      </w:r>
      <w:r w:rsidRPr="00CE7A86">
        <w:rPr>
          <w:rFonts w:ascii="Times New Roman" w:hAnsi="Times New Roman" w:cs="Times New Roman"/>
          <w:sz w:val="24"/>
          <w:szCs w:val="24"/>
        </w:rPr>
        <w:t xml:space="preserve"> заинтересованными организациями, надзорными органами, филиалом ОАО «МРСК Центра» - «Л</w:t>
      </w:r>
      <w:r w:rsidRPr="00CE7A86">
        <w:rPr>
          <w:rFonts w:ascii="Times New Roman" w:hAnsi="Times New Roman" w:cs="Times New Roman"/>
          <w:sz w:val="24"/>
          <w:szCs w:val="24"/>
        </w:rPr>
        <w:t>и</w:t>
      </w:r>
      <w:r w:rsidRPr="00CE7A86">
        <w:rPr>
          <w:rFonts w:ascii="Times New Roman" w:hAnsi="Times New Roman" w:cs="Times New Roman"/>
          <w:sz w:val="24"/>
          <w:szCs w:val="24"/>
        </w:rPr>
        <w:t>пецкэнерго»;</w:t>
      </w:r>
    </w:p>
    <w:p w:rsidR="008D29DD" w:rsidRPr="008D29DD" w:rsidRDefault="008D29DD" w:rsidP="008D29DD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согласование проектно-сметной документации с Заявителем технологического присоединения, учитывая соответствие проектных решений, принимаемых в рамках данного проекта и проекта Заявителя;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производство строительно-монтажных работ (с поставкой материалов и обор</w:t>
      </w:r>
      <w:r w:rsidRPr="00CE7A86">
        <w:rPr>
          <w:rFonts w:ascii="Times New Roman" w:hAnsi="Times New Roman" w:cs="Times New Roman"/>
          <w:sz w:val="24"/>
          <w:szCs w:val="24"/>
        </w:rPr>
        <w:t>у</w:t>
      </w:r>
      <w:r w:rsidRPr="00CE7A86">
        <w:rPr>
          <w:rFonts w:ascii="Times New Roman" w:hAnsi="Times New Roman" w:cs="Times New Roman"/>
          <w:sz w:val="24"/>
          <w:szCs w:val="24"/>
        </w:rPr>
        <w:t>дования);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производство пуско-наладочных работ;</w:t>
      </w:r>
    </w:p>
    <w:p w:rsidR="00232EE7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проведение приемо-сдаточных испытаний и сдача в эксплуатацию</w:t>
      </w:r>
    </w:p>
    <w:p w:rsidR="00232EE7" w:rsidRDefault="00232EE7" w:rsidP="007E42EF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оформление формы КС-14</w:t>
      </w:r>
      <w:r w:rsidRPr="00CE7A86">
        <w:rPr>
          <w:rFonts w:ascii="Times New Roman" w:hAnsi="Times New Roman" w:cs="Times New Roman"/>
          <w:sz w:val="24"/>
          <w:szCs w:val="24"/>
        </w:rPr>
        <w:t>.</w:t>
      </w:r>
    </w:p>
    <w:p w:rsidR="007E42EF" w:rsidRPr="007E42EF" w:rsidRDefault="007E42EF" w:rsidP="00FE7E25">
      <w:pPr>
        <w:pStyle w:val="aff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bCs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5.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Объем работ включаемых в проект.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 xml:space="preserve">Проведение предпроектного обследования объекта. Определение различных вариантов прохождения трасс ЛЭП 0,4-10 </w:t>
      </w:r>
      <w:proofErr w:type="spellStart"/>
      <w:r w:rsidRPr="00CE7A86">
        <w:rPr>
          <w:bCs/>
          <w:iCs/>
          <w:sz w:val="24"/>
          <w:szCs w:val="24"/>
        </w:rPr>
        <w:t>кВ</w:t>
      </w:r>
      <w:proofErr w:type="spellEnd"/>
      <w:r w:rsidR="00687646">
        <w:rPr>
          <w:bCs/>
          <w:iCs/>
          <w:sz w:val="24"/>
          <w:szCs w:val="24"/>
        </w:rPr>
        <w:t xml:space="preserve"> и местоположение ТП</w:t>
      </w:r>
      <w:r w:rsidRPr="00CE7A86">
        <w:rPr>
          <w:bCs/>
          <w:iCs/>
          <w:sz w:val="24"/>
          <w:szCs w:val="24"/>
        </w:rPr>
        <w:t>, колич</w:t>
      </w:r>
      <w:r w:rsidRPr="00CE7A86">
        <w:rPr>
          <w:bCs/>
          <w:iCs/>
          <w:sz w:val="24"/>
          <w:szCs w:val="24"/>
        </w:rPr>
        <w:t>е</w:t>
      </w:r>
      <w:r w:rsidRPr="00CE7A86">
        <w:rPr>
          <w:bCs/>
          <w:iCs/>
          <w:sz w:val="24"/>
          <w:szCs w:val="24"/>
        </w:rPr>
        <w:t>ства, типа ТП и выбором оптимального варианта, с точки зрения, техническ</w:t>
      </w:r>
      <w:r w:rsidRPr="00CE7A86">
        <w:rPr>
          <w:bCs/>
          <w:iCs/>
          <w:sz w:val="24"/>
          <w:szCs w:val="24"/>
        </w:rPr>
        <w:t>о</w:t>
      </w:r>
      <w:r w:rsidRPr="00CE7A86">
        <w:rPr>
          <w:bCs/>
          <w:iCs/>
          <w:sz w:val="24"/>
          <w:szCs w:val="24"/>
        </w:rPr>
        <w:t xml:space="preserve">го и экономического обоснования. </w:t>
      </w:r>
      <w:r w:rsidR="00687646" w:rsidRPr="00687646">
        <w:rPr>
          <w:bCs/>
          <w:iCs/>
          <w:sz w:val="24"/>
          <w:szCs w:val="24"/>
        </w:rPr>
        <w:t>По результатам предпроектного обслед</w:t>
      </w:r>
      <w:r w:rsidR="00687646" w:rsidRPr="00687646">
        <w:rPr>
          <w:bCs/>
          <w:iCs/>
          <w:sz w:val="24"/>
          <w:szCs w:val="24"/>
        </w:rPr>
        <w:t>о</w:t>
      </w:r>
      <w:r w:rsidR="00687646" w:rsidRPr="00687646">
        <w:rPr>
          <w:bCs/>
          <w:iCs/>
          <w:sz w:val="24"/>
          <w:szCs w:val="24"/>
        </w:rPr>
        <w:t xml:space="preserve">вания и материалов </w:t>
      </w:r>
      <w:r w:rsidR="00687646" w:rsidRPr="00687646">
        <w:rPr>
          <w:sz w:val="24"/>
          <w:szCs w:val="24"/>
        </w:rPr>
        <w:t>исходно-разрешительной документации фактические объемы проектирования могут быть изменены по согласованию сторон.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Выполнение изыскательских работ на месте строительства и реконструкции линий, ТП.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sz w:val="24"/>
          <w:szCs w:val="24"/>
        </w:rPr>
        <w:t>В соответствии с постановлением Правительства Российской Федерации от 16 февраля 2008 г. № 87 «О составе проектной документации  и    требования  к  их    содержанию»    проектная   документация,   должна,   в   том   числе   содержать:</w:t>
      </w:r>
    </w:p>
    <w:p w:rsidR="00232EE7" w:rsidRPr="00CE7A86" w:rsidRDefault="00232EE7" w:rsidP="00232EE7">
      <w:pPr>
        <w:pStyle w:val="18"/>
        <w:shd w:val="clear" w:color="auto" w:fill="auto"/>
        <w:spacing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а) Раздел 1 «Пояснительная записка»:</w:t>
      </w:r>
    </w:p>
    <w:p w:rsidR="00232EE7" w:rsidRPr="00CE7A86" w:rsidRDefault="00232EE7" w:rsidP="00232EE7">
      <w:pPr>
        <w:pStyle w:val="18"/>
        <w:numPr>
          <w:ilvl w:val="0"/>
          <w:numId w:val="25"/>
        </w:numPr>
        <w:shd w:val="clear" w:color="auto" w:fill="auto"/>
        <w:tabs>
          <w:tab w:val="left" w:pos="789"/>
        </w:tabs>
        <w:spacing w:line="240" w:lineRule="auto"/>
        <w:ind w:left="1418" w:right="40" w:hanging="425"/>
        <w:jc w:val="both"/>
        <w:rPr>
          <w:rFonts w:ascii="Times New Roman" w:hAnsi="Times New Roman"/>
          <w:sz w:val="24"/>
          <w:szCs w:val="24"/>
        </w:rPr>
      </w:pPr>
      <w:proofErr w:type="gramStart"/>
      <w:r w:rsidRPr="00CE7A86">
        <w:rPr>
          <w:rFonts w:ascii="Times New Roman" w:hAnsi="Times New Roman"/>
          <w:sz w:val="24"/>
          <w:szCs w:val="24"/>
        </w:rPr>
        <w:t>сведения о земельных участках, изымаемых во временное (на период стро</w:t>
      </w:r>
      <w:r w:rsidRPr="00CE7A86">
        <w:rPr>
          <w:rFonts w:ascii="Times New Roman" w:hAnsi="Times New Roman"/>
          <w:sz w:val="24"/>
          <w:szCs w:val="24"/>
        </w:rPr>
        <w:t>и</w:t>
      </w:r>
      <w:r w:rsidRPr="00CE7A86">
        <w:rPr>
          <w:rFonts w:ascii="Times New Roman" w:hAnsi="Times New Roman"/>
          <w:sz w:val="24"/>
          <w:szCs w:val="24"/>
        </w:rPr>
        <w:t>тельства) и   (или)    постоянное   пользование обоснование  размеров изыма</w:t>
      </w:r>
      <w:r w:rsidRPr="00CE7A86">
        <w:rPr>
          <w:rFonts w:ascii="Times New Roman" w:hAnsi="Times New Roman"/>
          <w:sz w:val="24"/>
          <w:szCs w:val="24"/>
        </w:rPr>
        <w:t>е</w:t>
      </w:r>
      <w:r w:rsidRPr="00CE7A86">
        <w:rPr>
          <w:rFonts w:ascii="Times New Roman" w:hAnsi="Times New Roman"/>
          <w:sz w:val="24"/>
          <w:szCs w:val="24"/>
        </w:rPr>
        <w:t>мого земельного участка, если такие размеры не установлены нормами отвода земель для конкретных видов  деятельности, или правилами землепользования и застройки, или проектами планировки, межевания территории, при необх</w:t>
      </w:r>
      <w:r w:rsidRPr="00CE7A86">
        <w:rPr>
          <w:rFonts w:ascii="Times New Roman" w:hAnsi="Times New Roman"/>
          <w:sz w:val="24"/>
          <w:szCs w:val="24"/>
        </w:rPr>
        <w:t>о</w:t>
      </w:r>
      <w:r w:rsidRPr="00CE7A86">
        <w:rPr>
          <w:rFonts w:ascii="Times New Roman" w:hAnsi="Times New Roman"/>
          <w:sz w:val="24"/>
          <w:szCs w:val="24"/>
        </w:rPr>
        <w:t>димости изъятия земельного участка;</w:t>
      </w:r>
      <w:proofErr w:type="gramEnd"/>
    </w:p>
    <w:p w:rsidR="00232EE7" w:rsidRPr="00CE7A86" w:rsidRDefault="00232EE7" w:rsidP="00232EE7">
      <w:pPr>
        <w:pStyle w:val="18"/>
        <w:numPr>
          <w:ilvl w:val="0"/>
          <w:numId w:val="25"/>
        </w:numPr>
        <w:shd w:val="clear" w:color="auto" w:fill="auto"/>
        <w:tabs>
          <w:tab w:val="left" w:pos="789"/>
        </w:tabs>
        <w:spacing w:line="240" w:lineRule="auto"/>
        <w:ind w:left="1418" w:right="40" w:hanging="425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сведения о категории земель, на которых располагается (будет располагаться) объект капитального строительства;</w:t>
      </w:r>
    </w:p>
    <w:p w:rsidR="00232EE7" w:rsidRPr="00CE7A86" w:rsidRDefault="00232EE7" w:rsidP="00232EE7">
      <w:pPr>
        <w:pStyle w:val="18"/>
        <w:numPr>
          <w:ilvl w:val="0"/>
          <w:numId w:val="25"/>
        </w:numPr>
        <w:shd w:val="clear" w:color="auto" w:fill="auto"/>
        <w:tabs>
          <w:tab w:val="left" w:pos="789"/>
        </w:tabs>
        <w:spacing w:line="240" w:lineRule="auto"/>
        <w:ind w:left="1418" w:right="40" w:hanging="425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сведения о размере средств, требующихся для возмещения убытков правоо</w:t>
      </w:r>
      <w:r w:rsidRPr="00CE7A86">
        <w:rPr>
          <w:rFonts w:ascii="Times New Roman" w:hAnsi="Times New Roman"/>
          <w:sz w:val="24"/>
          <w:szCs w:val="24"/>
        </w:rPr>
        <w:t>б</w:t>
      </w:r>
      <w:r w:rsidRPr="00CE7A86">
        <w:rPr>
          <w:rFonts w:ascii="Times New Roman" w:hAnsi="Times New Roman"/>
          <w:sz w:val="24"/>
          <w:szCs w:val="24"/>
        </w:rPr>
        <w:t>ладателям земельных участков, в случае их изъятия во временное и (или) п</w:t>
      </w:r>
      <w:r w:rsidRPr="00CE7A86">
        <w:rPr>
          <w:rFonts w:ascii="Times New Roman" w:hAnsi="Times New Roman"/>
          <w:sz w:val="24"/>
          <w:szCs w:val="24"/>
        </w:rPr>
        <w:t>о</w:t>
      </w:r>
      <w:r w:rsidRPr="00CE7A86">
        <w:rPr>
          <w:rFonts w:ascii="Times New Roman" w:hAnsi="Times New Roman"/>
          <w:sz w:val="24"/>
          <w:szCs w:val="24"/>
        </w:rPr>
        <w:t>стоянное пользование;</w:t>
      </w:r>
    </w:p>
    <w:p w:rsidR="00232EE7" w:rsidRPr="00CE7A86" w:rsidRDefault="00232EE7" w:rsidP="00232EE7">
      <w:pPr>
        <w:pStyle w:val="18"/>
        <w:shd w:val="clear" w:color="auto" w:fill="auto"/>
        <w:tabs>
          <w:tab w:val="left" w:pos="1276"/>
        </w:tabs>
        <w:spacing w:line="240" w:lineRule="auto"/>
        <w:ind w:left="1418" w:right="20" w:hanging="1418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 xml:space="preserve">               б) Сметный расчет стоимости строительства содержит главу 1 «Подготовка терр</w:t>
      </w:r>
      <w:r w:rsidRPr="00CE7A86">
        <w:rPr>
          <w:rFonts w:ascii="Times New Roman" w:hAnsi="Times New Roman"/>
          <w:sz w:val="24"/>
          <w:szCs w:val="24"/>
        </w:rPr>
        <w:t>и</w:t>
      </w:r>
      <w:r w:rsidRPr="00CE7A86">
        <w:rPr>
          <w:rFonts w:ascii="Times New Roman" w:hAnsi="Times New Roman"/>
          <w:sz w:val="24"/>
          <w:szCs w:val="24"/>
        </w:rPr>
        <w:t>тории строительства».</w:t>
      </w:r>
    </w:p>
    <w:p w:rsidR="00232EE7" w:rsidRPr="00CE7A86" w:rsidRDefault="00232EE7" w:rsidP="00232EE7">
      <w:pPr>
        <w:pStyle w:val="18"/>
        <w:shd w:val="clear" w:color="auto" w:fill="auto"/>
        <w:spacing w:line="240" w:lineRule="auto"/>
        <w:ind w:left="1418" w:right="20" w:firstLine="708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Положениями «Методики определения сметной стоимости строител</w:t>
      </w:r>
      <w:r w:rsidRPr="00CE7A86">
        <w:rPr>
          <w:rFonts w:ascii="Times New Roman" w:hAnsi="Times New Roman"/>
          <w:sz w:val="24"/>
          <w:szCs w:val="24"/>
        </w:rPr>
        <w:t>ь</w:t>
      </w:r>
      <w:r w:rsidRPr="00CE7A86">
        <w:rPr>
          <w:rFonts w:ascii="Times New Roman" w:hAnsi="Times New Roman"/>
          <w:sz w:val="24"/>
          <w:szCs w:val="24"/>
        </w:rPr>
        <w:t>ной продукции на территории Российской Федерации»  (МДС 81- 35.2004), утвержденной постановлением Госстроя России от 05.03.2004 № 15/1, рек</w:t>
      </w:r>
      <w:r w:rsidRPr="00CE7A86">
        <w:rPr>
          <w:rFonts w:ascii="Times New Roman" w:hAnsi="Times New Roman"/>
          <w:sz w:val="24"/>
          <w:szCs w:val="24"/>
        </w:rPr>
        <w:t>о</w:t>
      </w:r>
      <w:r w:rsidRPr="00CE7A86">
        <w:rPr>
          <w:rFonts w:ascii="Times New Roman" w:hAnsi="Times New Roman"/>
          <w:sz w:val="24"/>
          <w:szCs w:val="24"/>
        </w:rPr>
        <w:t xml:space="preserve">мендовано при составлении главы </w:t>
      </w:r>
    </w:p>
    <w:p w:rsidR="00232EE7" w:rsidRPr="00CE7A86" w:rsidRDefault="00232EE7" w:rsidP="00232EE7">
      <w:pPr>
        <w:pStyle w:val="18"/>
        <w:shd w:val="clear" w:color="auto" w:fill="auto"/>
        <w:spacing w:line="240" w:lineRule="auto"/>
        <w:ind w:left="1418" w:right="20" w:hanging="2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1 сводного сметного расчета стоимости строительства включать такие осно</w:t>
      </w:r>
      <w:r w:rsidRPr="00CE7A86">
        <w:rPr>
          <w:rFonts w:ascii="Times New Roman" w:hAnsi="Times New Roman"/>
          <w:sz w:val="24"/>
          <w:szCs w:val="24"/>
        </w:rPr>
        <w:t>в</w:t>
      </w:r>
      <w:r w:rsidRPr="00CE7A86">
        <w:rPr>
          <w:rFonts w:ascii="Times New Roman" w:hAnsi="Times New Roman"/>
          <w:sz w:val="24"/>
          <w:szCs w:val="24"/>
        </w:rPr>
        <w:t>ные виды прочих работ и затрат, в том числе как:</w:t>
      </w:r>
    </w:p>
    <w:p w:rsidR="00232EE7" w:rsidRPr="00CE7A86" w:rsidRDefault="00232EE7" w:rsidP="00232EE7">
      <w:pPr>
        <w:pStyle w:val="18"/>
        <w:numPr>
          <w:ilvl w:val="0"/>
          <w:numId w:val="26"/>
        </w:numPr>
        <w:shd w:val="clear" w:color="auto" w:fill="auto"/>
        <w:spacing w:line="240" w:lineRule="auto"/>
        <w:ind w:left="1418" w:right="20" w:hanging="425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lastRenderedPageBreak/>
        <w:t>оформление земельного участка и разбивочные работы; затраты по отводу з</w:t>
      </w:r>
      <w:r w:rsidRPr="00CE7A86">
        <w:rPr>
          <w:rFonts w:ascii="Times New Roman" w:hAnsi="Times New Roman"/>
          <w:sz w:val="24"/>
          <w:szCs w:val="24"/>
        </w:rPr>
        <w:t>е</w:t>
      </w:r>
      <w:r w:rsidRPr="00CE7A86">
        <w:rPr>
          <w:rFonts w:ascii="Times New Roman" w:hAnsi="Times New Roman"/>
          <w:sz w:val="24"/>
          <w:szCs w:val="24"/>
        </w:rPr>
        <w:t>мельного участка, выдаче архитектурно</w:t>
      </w:r>
      <w:r w:rsidR="00C43CAB">
        <w:rPr>
          <w:rFonts w:ascii="Times New Roman" w:hAnsi="Times New Roman"/>
          <w:sz w:val="24"/>
          <w:szCs w:val="24"/>
        </w:rPr>
        <w:t xml:space="preserve"> </w:t>
      </w:r>
      <w:r w:rsidRPr="00CE7A86">
        <w:rPr>
          <w:rFonts w:ascii="Times New Roman" w:hAnsi="Times New Roman"/>
          <w:sz w:val="24"/>
          <w:szCs w:val="24"/>
        </w:rPr>
        <w:t>- планировочного задания и выдел</w:t>
      </w:r>
      <w:r w:rsidRPr="00CE7A86">
        <w:rPr>
          <w:rFonts w:ascii="Times New Roman" w:hAnsi="Times New Roman"/>
          <w:sz w:val="24"/>
          <w:szCs w:val="24"/>
        </w:rPr>
        <w:t>е</w:t>
      </w:r>
      <w:r w:rsidRPr="00CE7A86">
        <w:rPr>
          <w:rFonts w:ascii="Times New Roman" w:hAnsi="Times New Roman"/>
          <w:sz w:val="24"/>
          <w:szCs w:val="24"/>
        </w:rPr>
        <w:t>нию красных линий застройки;</w:t>
      </w:r>
    </w:p>
    <w:p w:rsidR="00232EE7" w:rsidRPr="00CE7A86" w:rsidRDefault="00232EE7" w:rsidP="00232EE7">
      <w:pPr>
        <w:pStyle w:val="18"/>
        <w:numPr>
          <w:ilvl w:val="0"/>
          <w:numId w:val="26"/>
        </w:numPr>
        <w:shd w:val="clear" w:color="auto" w:fill="auto"/>
        <w:spacing w:line="240" w:lineRule="auto"/>
        <w:ind w:left="1418" w:right="20" w:hanging="425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232EE7" w:rsidRPr="00CE7A86" w:rsidRDefault="00232EE7" w:rsidP="00232EE7">
      <w:pPr>
        <w:pStyle w:val="18"/>
        <w:numPr>
          <w:ilvl w:val="0"/>
          <w:numId w:val="26"/>
        </w:numPr>
        <w:shd w:val="clear" w:color="auto" w:fill="auto"/>
        <w:spacing w:line="240" w:lineRule="auto"/>
        <w:ind w:left="1418" w:right="20" w:hanging="425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плата за аренду земельного участка, предоставляемого на период проектиров</w:t>
      </w:r>
      <w:r w:rsidRPr="00CE7A86">
        <w:rPr>
          <w:rFonts w:ascii="Times New Roman" w:hAnsi="Times New Roman"/>
          <w:sz w:val="24"/>
          <w:szCs w:val="24"/>
        </w:rPr>
        <w:t>а</w:t>
      </w:r>
      <w:r w:rsidRPr="00CE7A86">
        <w:rPr>
          <w:rFonts w:ascii="Times New Roman" w:hAnsi="Times New Roman"/>
          <w:sz w:val="24"/>
          <w:szCs w:val="24"/>
        </w:rPr>
        <w:t>ния и строительства объекта;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 w:hanging="467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 xml:space="preserve">затраты, связанные с компенсацией за сносимые строения, </w:t>
      </w:r>
      <w:proofErr w:type="spellStart"/>
      <w:r w:rsidRPr="00CE7A86">
        <w:rPr>
          <w:rFonts w:ascii="Times New Roman" w:hAnsi="Times New Roman"/>
          <w:sz w:val="24"/>
          <w:szCs w:val="24"/>
        </w:rPr>
        <w:t>садово</w:t>
      </w:r>
      <w:proofErr w:type="spellEnd"/>
      <w:r w:rsidR="00C43CAB">
        <w:rPr>
          <w:rFonts w:ascii="Times New Roman" w:hAnsi="Times New Roman"/>
          <w:sz w:val="24"/>
          <w:szCs w:val="24"/>
        </w:rPr>
        <w:t xml:space="preserve"> </w:t>
      </w:r>
      <w:r w:rsidRPr="00CE7A86">
        <w:rPr>
          <w:rFonts w:ascii="Times New Roman" w:hAnsi="Times New Roman"/>
          <w:sz w:val="24"/>
          <w:szCs w:val="24"/>
        </w:rPr>
        <w:t>- 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сносимых).</w:t>
      </w:r>
    </w:p>
    <w:p w:rsidR="00232EE7" w:rsidRPr="00CE7A86" w:rsidRDefault="00232EE7" w:rsidP="00232EE7">
      <w:pPr>
        <w:pStyle w:val="18"/>
        <w:shd w:val="clear" w:color="auto" w:fill="auto"/>
        <w:spacing w:line="240" w:lineRule="auto"/>
        <w:ind w:left="1460" w:right="20"/>
        <w:jc w:val="both"/>
        <w:rPr>
          <w:rFonts w:ascii="Times New Roman" w:hAnsi="Times New Roman"/>
          <w:sz w:val="24"/>
          <w:szCs w:val="24"/>
        </w:rPr>
      </w:pPr>
    </w:p>
    <w:p w:rsidR="00232EE7" w:rsidRPr="00CE7A86" w:rsidRDefault="00232EE7" w:rsidP="00232EE7">
      <w:pPr>
        <w:pStyle w:val="18"/>
        <w:shd w:val="clear" w:color="auto" w:fill="auto"/>
        <w:spacing w:line="240" w:lineRule="auto"/>
        <w:ind w:left="1460"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Проектная организация должна  предусматривать следующие виды земл</w:t>
      </w:r>
      <w:r w:rsidRPr="00CE7A86">
        <w:rPr>
          <w:rFonts w:ascii="Times New Roman" w:hAnsi="Times New Roman"/>
          <w:sz w:val="24"/>
          <w:szCs w:val="24"/>
        </w:rPr>
        <w:t>е</w:t>
      </w:r>
      <w:r w:rsidRPr="00CE7A86">
        <w:rPr>
          <w:rFonts w:ascii="Times New Roman" w:hAnsi="Times New Roman"/>
          <w:sz w:val="24"/>
          <w:szCs w:val="24"/>
        </w:rPr>
        <w:t>устроительных, кадастровых</w:t>
      </w:r>
      <w:r>
        <w:rPr>
          <w:rFonts w:ascii="Times New Roman" w:hAnsi="Times New Roman"/>
          <w:sz w:val="24"/>
          <w:szCs w:val="24"/>
        </w:rPr>
        <w:t>,</w:t>
      </w:r>
      <w:r w:rsidRPr="00CE7A86">
        <w:rPr>
          <w:rFonts w:ascii="Times New Roman" w:hAnsi="Times New Roman"/>
          <w:sz w:val="24"/>
          <w:szCs w:val="24"/>
        </w:rPr>
        <w:t xml:space="preserve">  оценочных </w:t>
      </w:r>
      <w:r>
        <w:rPr>
          <w:rFonts w:ascii="Times New Roman" w:hAnsi="Times New Roman"/>
          <w:sz w:val="24"/>
          <w:szCs w:val="24"/>
        </w:rPr>
        <w:t xml:space="preserve">и геодезических </w:t>
      </w:r>
      <w:r w:rsidRPr="00CE7A86">
        <w:rPr>
          <w:rFonts w:ascii="Times New Roman" w:hAnsi="Times New Roman"/>
          <w:sz w:val="24"/>
          <w:szCs w:val="24"/>
        </w:rPr>
        <w:t>работ: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обоснование размеров земельных участков, подлежащих изъятию, в том числе путем выкупа, для размещения объекта капитального строительства;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сбор сведений о собственниках и правообладателях земельных участках, на которых предполагается размещение объекта капитального строительства;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сбор сведений о категории, разрешенном использовании и градостроительных регламентах в отношении земельных участков, на которых предполагается размещения объекта капитального строительства;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получение кадастровых выписок о земельных участках, подлежащих выкупу или временному занятию при строительстве объекта капитального строител</w:t>
      </w:r>
      <w:r w:rsidRPr="00CE7A86">
        <w:rPr>
          <w:rFonts w:ascii="Times New Roman" w:hAnsi="Times New Roman"/>
          <w:sz w:val="24"/>
          <w:szCs w:val="24"/>
        </w:rPr>
        <w:t>ь</w:t>
      </w:r>
      <w:r w:rsidRPr="00CE7A86">
        <w:rPr>
          <w:rFonts w:ascii="Times New Roman" w:hAnsi="Times New Roman"/>
          <w:sz w:val="24"/>
          <w:szCs w:val="24"/>
        </w:rPr>
        <w:t>ства;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разработка и утверждение в установленном порядке схемы расположения з</w:t>
      </w:r>
      <w:r w:rsidRPr="00CE7A86">
        <w:rPr>
          <w:rFonts w:ascii="Times New Roman" w:hAnsi="Times New Roman"/>
          <w:sz w:val="24"/>
          <w:szCs w:val="24"/>
        </w:rPr>
        <w:t>е</w:t>
      </w:r>
      <w:r w:rsidRPr="00CE7A86">
        <w:rPr>
          <w:rFonts w:ascii="Times New Roman" w:hAnsi="Times New Roman"/>
          <w:sz w:val="24"/>
          <w:szCs w:val="24"/>
        </w:rPr>
        <w:t>мельных участков на кадастровых картах или планах соответствующих терр</w:t>
      </w:r>
      <w:r w:rsidRPr="00CE7A86">
        <w:rPr>
          <w:rFonts w:ascii="Times New Roman" w:hAnsi="Times New Roman"/>
          <w:sz w:val="24"/>
          <w:szCs w:val="24"/>
        </w:rPr>
        <w:t>и</w:t>
      </w:r>
      <w:r w:rsidRPr="00CE7A86">
        <w:rPr>
          <w:rFonts w:ascii="Times New Roman" w:hAnsi="Times New Roman"/>
          <w:sz w:val="24"/>
          <w:szCs w:val="24"/>
        </w:rPr>
        <w:t>торий;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оформление акта о выборе земельного участка для строительства (реконстру</w:t>
      </w:r>
      <w:r w:rsidRPr="00CE7A86">
        <w:rPr>
          <w:rFonts w:ascii="Times New Roman" w:hAnsi="Times New Roman"/>
          <w:sz w:val="24"/>
          <w:szCs w:val="24"/>
        </w:rPr>
        <w:t>к</w:t>
      </w:r>
      <w:r w:rsidRPr="00CE7A86">
        <w:rPr>
          <w:rFonts w:ascii="Times New Roman" w:hAnsi="Times New Roman"/>
          <w:sz w:val="24"/>
          <w:szCs w:val="24"/>
        </w:rPr>
        <w:t>ции) объекта капитального строительства с приложением к нему утвержде</w:t>
      </w:r>
      <w:r w:rsidRPr="00CE7A86">
        <w:rPr>
          <w:rFonts w:ascii="Times New Roman" w:hAnsi="Times New Roman"/>
          <w:sz w:val="24"/>
          <w:szCs w:val="24"/>
        </w:rPr>
        <w:t>н</w:t>
      </w:r>
      <w:r w:rsidRPr="00CE7A86">
        <w:rPr>
          <w:rFonts w:ascii="Times New Roman" w:hAnsi="Times New Roman"/>
          <w:sz w:val="24"/>
          <w:szCs w:val="24"/>
        </w:rPr>
        <w:t>ных в установленном порядке схем расположения каждого земельного участка в соответствии с возможными вариантами их выбора;</w:t>
      </w:r>
    </w:p>
    <w:p w:rsidR="00232EE7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получение в установленном порядке решения о предварительном согласов</w:t>
      </w:r>
      <w:r w:rsidRPr="00CE7A86">
        <w:rPr>
          <w:rFonts w:ascii="Times New Roman" w:hAnsi="Times New Roman"/>
          <w:sz w:val="24"/>
          <w:szCs w:val="24"/>
        </w:rPr>
        <w:t>а</w:t>
      </w:r>
      <w:r w:rsidRPr="00CE7A86">
        <w:rPr>
          <w:rFonts w:ascii="Times New Roman" w:hAnsi="Times New Roman"/>
          <w:sz w:val="24"/>
          <w:szCs w:val="24"/>
        </w:rPr>
        <w:t>нии места размещения объекта капитального строительства, утверждающее акт о выборе земельных участков;</w:t>
      </w:r>
    </w:p>
    <w:p w:rsidR="001F28C8" w:rsidRPr="001F28C8" w:rsidRDefault="001F28C8" w:rsidP="001F28C8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9A62FD">
        <w:rPr>
          <w:rFonts w:ascii="Times New Roman" w:hAnsi="Times New Roman"/>
          <w:sz w:val="24"/>
          <w:szCs w:val="24"/>
        </w:rPr>
        <w:t>получение ТУ на пересечение линейного объекта капитального строительства с инженерными коммуникациями;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CE7A86">
        <w:rPr>
          <w:rFonts w:ascii="Times New Roman" w:hAnsi="Times New Roman"/>
          <w:sz w:val="24"/>
          <w:szCs w:val="24"/>
        </w:rPr>
        <w:t>подготовка в установленном законодательством Российской Федерации п</w:t>
      </w:r>
      <w:r w:rsidRPr="00CE7A86">
        <w:rPr>
          <w:rFonts w:ascii="Times New Roman" w:hAnsi="Times New Roman"/>
          <w:sz w:val="24"/>
          <w:szCs w:val="24"/>
        </w:rPr>
        <w:t>о</w:t>
      </w:r>
      <w:r w:rsidRPr="00CE7A86">
        <w:rPr>
          <w:rFonts w:ascii="Times New Roman" w:hAnsi="Times New Roman"/>
          <w:sz w:val="24"/>
          <w:szCs w:val="24"/>
        </w:rPr>
        <w:t>рядке расчетов убытков собственников земельных участков, землепользоват</w:t>
      </w:r>
      <w:r w:rsidRPr="00CE7A86">
        <w:rPr>
          <w:rFonts w:ascii="Times New Roman" w:hAnsi="Times New Roman"/>
          <w:sz w:val="24"/>
          <w:szCs w:val="24"/>
        </w:rPr>
        <w:t>е</w:t>
      </w:r>
      <w:r w:rsidRPr="00CE7A86">
        <w:rPr>
          <w:rFonts w:ascii="Times New Roman" w:hAnsi="Times New Roman"/>
          <w:sz w:val="24"/>
          <w:szCs w:val="24"/>
        </w:rPr>
        <w:t>лей, землевладельцев, арендаторов земельных участков, связанных с изъятием, в том числе путем выкупа, или временным занятием указанных земельных участков для целей строительства (реконструкции) объекта капитального строительства;</w:t>
      </w:r>
      <w:proofErr w:type="gramEnd"/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подготовка в письменной форме согласия землепользователей, землевладел</w:t>
      </w:r>
      <w:r w:rsidRPr="00CE7A86">
        <w:rPr>
          <w:rFonts w:ascii="Times New Roman" w:hAnsi="Times New Roman"/>
          <w:sz w:val="24"/>
          <w:szCs w:val="24"/>
        </w:rPr>
        <w:t>ь</w:t>
      </w:r>
      <w:r w:rsidRPr="00CE7A86">
        <w:rPr>
          <w:rFonts w:ascii="Times New Roman" w:hAnsi="Times New Roman"/>
          <w:sz w:val="24"/>
          <w:szCs w:val="24"/>
        </w:rPr>
        <w:t>цев, арендаторов, залогодержателей земельных участков, из которых при ра</w:t>
      </w:r>
      <w:r w:rsidRPr="00CE7A86">
        <w:rPr>
          <w:rFonts w:ascii="Times New Roman" w:hAnsi="Times New Roman"/>
          <w:sz w:val="24"/>
          <w:szCs w:val="24"/>
        </w:rPr>
        <w:t>з</w:t>
      </w:r>
      <w:r w:rsidRPr="00CE7A86">
        <w:rPr>
          <w:rFonts w:ascii="Times New Roman" w:hAnsi="Times New Roman"/>
          <w:sz w:val="24"/>
          <w:szCs w:val="24"/>
        </w:rPr>
        <w:t>деле, объединении, перераспределении или выделе образуются земельные участки, необходимые для размещения объекта капитального строительства;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При проектировании строительства определить границы охранной зоны объе</w:t>
      </w:r>
      <w:r w:rsidRPr="00CE7A86">
        <w:rPr>
          <w:bCs/>
          <w:iCs/>
          <w:sz w:val="24"/>
          <w:szCs w:val="24"/>
        </w:rPr>
        <w:t>к</w:t>
      </w:r>
      <w:r w:rsidRPr="00CE7A86">
        <w:rPr>
          <w:bCs/>
          <w:iCs/>
          <w:sz w:val="24"/>
          <w:szCs w:val="24"/>
        </w:rPr>
        <w:t>та электросетевого назначения на местности с подготовкой карты (плана) об</w:t>
      </w:r>
      <w:r w:rsidRPr="00CE7A86">
        <w:rPr>
          <w:bCs/>
          <w:iCs/>
          <w:sz w:val="24"/>
          <w:szCs w:val="24"/>
        </w:rPr>
        <w:t>ъ</w:t>
      </w:r>
      <w:r w:rsidRPr="00CE7A86">
        <w:rPr>
          <w:bCs/>
          <w:iCs/>
          <w:sz w:val="24"/>
          <w:szCs w:val="24"/>
        </w:rPr>
        <w:t xml:space="preserve">екта землеустройства и ее согласования в Управлении </w:t>
      </w:r>
      <w:proofErr w:type="spellStart"/>
      <w:r w:rsidRPr="00CE7A86">
        <w:rPr>
          <w:bCs/>
          <w:iCs/>
          <w:sz w:val="24"/>
          <w:szCs w:val="24"/>
        </w:rPr>
        <w:t>Росреестра</w:t>
      </w:r>
      <w:proofErr w:type="spellEnd"/>
      <w:r w:rsidRPr="00CE7A86">
        <w:rPr>
          <w:bCs/>
          <w:iCs/>
          <w:sz w:val="24"/>
          <w:szCs w:val="24"/>
        </w:rPr>
        <w:t xml:space="preserve"> по Липецкой  области.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lastRenderedPageBreak/>
        <w:t xml:space="preserve">Определить размеры земельных участков и их координаты, необходимые для установки опор </w:t>
      </w:r>
      <w:proofErr w:type="gramStart"/>
      <w:r w:rsidRPr="00CE7A86">
        <w:rPr>
          <w:bCs/>
          <w:iCs/>
          <w:sz w:val="24"/>
          <w:szCs w:val="24"/>
        </w:rPr>
        <w:t>ВЛ</w:t>
      </w:r>
      <w:proofErr w:type="gramEnd"/>
      <w:r w:rsidRPr="00CE7A86">
        <w:rPr>
          <w:bCs/>
          <w:iCs/>
          <w:sz w:val="24"/>
          <w:szCs w:val="24"/>
        </w:rPr>
        <w:t>, в соответствии с требованиями действующего законод</w:t>
      </w:r>
      <w:r w:rsidRPr="00CE7A86">
        <w:rPr>
          <w:bCs/>
          <w:iCs/>
          <w:sz w:val="24"/>
          <w:szCs w:val="24"/>
        </w:rPr>
        <w:t>а</w:t>
      </w:r>
      <w:r w:rsidRPr="00CE7A86">
        <w:rPr>
          <w:bCs/>
          <w:iCs/>
          <w:sz w:val="24"/>
          <w:szCs w:val="24"/>
        </w:rPr>
        <w:t>тельства и Постановлением Правительства РФ № 486 от 11.08.2003 года.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num" w:pos="1418"/>
          <w:tab w:val="left" w:pos="1701"/>
        </w:tabs>
        <w:spacing w:line="240" w:lineRule="auto"/>
        <w:ind w:hanging="426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 xml:space="preserve">Защиту ЛЭП 0,4-10 </w:t>
      </w:r>
      <w:proofErr w:type="spellStart"/>
      <w:r w:rsidRPr="00CE7A86">
        <w:rPr>
          <w:bCs/>
          <w:iCs/>
          <w:sz w:val="24"/>
          <w:szCs w:val="24"/>
        </w:rPr>
        <w:t>кВ</w:t>
      </w:r>
      <w:proofErr w:type="spellEnd"/>
      <w:r w:rsidRPr="00CE7A86">
        <w:rPr>
          <w:bCs/>
          <w:iCs/>
          <w:sz w:val="24"/>
          <w:szCs w:val="24"/>
        </w:rPr>
        <w:t xml:space="preserve"> и оборудования КТП от атмосферных и коммутацио</w:t>
      </w:r>
      <w:r w:rsidRPr="00CE7A86">
        <w:rPr>
          <w:bCs/>
          <w:iCs/>
          <w:sz w:val="24"/>
          <w:szCs w:val="24"/>
        </w:rPr>
        <w:t>н</w:t>
      </w:r>
      <w:r w:rsidRPr="00CE7A86">
        <w:rPr>
          <w:bCs/>
          <w:iCs/>
          <w:sz w:val="24"/>
          <w:szCs w:val="24"/>
        </w:rPr>
        <w:t>ных перенапряжений.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Проект организации строительства (</w:t>
      </w:r>
      <w:proofErr w:type="gramStart"/>
      <w:r w:rsidRPr="00CE7A86">
        <w:rPr>
          <w:bCs/>
          <w:iCs/>
          <w:sz w:val="24"/>
          <w:szCs w:val="24"/>
        </w:rPr>
        <w:t>ПОС</w:t>
      </w:r>
      <w:proofErr w:type="gramEnd"/>
      <w:r w:rsidRPr="00CE7A86">
        <w:rPr>
          <w:bCs/>
          <w:iCs/>
          <w:sz w:val="24"/>
          <w:szCs w:val="24"/>
        </w:rPr>
        <w:t>) с определением сроков выполнения монтажных работ, график поставки оборудования и т.д.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Оценку воздействия объекта на окружающую среду (ОВОС). Предусмотреть мероприятия по рациональному использованию земельных угодий, затраты на возмещение убытков землепользователям, на благоустройство при строител</w:t>
      </w:r>
      <w:r w:rsidRPr="00CE7A86">
        <w:rPr>
          <w:bCs/>
          <w:iCs/>
          <w:sz w:val="24"/>
          <w:szCs w:val="24"/>
        </w:rPr>
        <w:t>ь</w:t>
      </w:r>
      <w:r w:rsidRPr="00CE7A86">
        <w:rPr>
          <w:bCs/>
          <w:iCs/>
          <w:sz w:val="24"/>
          <w:szCs w:val="24"/>
        </w:rPr>
        <w:t>стве ЛЭП.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Предусмотреть (в случае необходимости) разработку и согласование проекта освоения лесов.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num" w:pos="1418"/>
          <w:tab w:val="left" w:pos="1701"/>
        </w:tabs>
        <w:spacing w:line="240" w:lineRule="auto"/>
        <w:ind w:hanging="426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Разделы «Охрана окружающей среды» и «Охрана труда».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proofErr w:type="gramStart"/>
      <w:r w:rsidRPr="00CE7A86">
        <w:rPr>
          <w:bCs/>
          <w:iCs/>
          <w:sz w:val="24"/>
          <w:szCs w:val="24"/>
        </w:rPr>
        <w:t>Сметную стоимость строительства</w:t>
      </w:r>
      <w:r w:rsidR="00C43CAB">
        <w:rPr>
          <w:bCs/>
          <w:iCs/>
          <w:sz w:val="24"/>
          <w:szCs w:val="24"/>
        </w:rPr>
        <w:t>,</w:t>
      </w:r>
      <w:r w:rsidRPr="00CE7A86">
        <w:rPr>
          <w:bCs/>
          <w:iCs/>
          <w:sz w:val="24"/>
          <w:szCs w:val="24"/>
        </w:rPr>
        <w:t xml:space="preserve"> рассчитанную в двух уровнях цен: в бази</w:t>
      </w:r>
      <w:r w:rsidRPr="00CE7A86">
        <w:rPr>
          <w:bCs/>
          <w:iCs/>
          <w:sz w:val="24"/>
          <w:szCs w:val="24"/>
        </w:rPr>
        <w:t>с</w:t>
      </w:r>
      <w:r w:rsidRPr="00CE7A86">
        <w:rPr>
          <w:bCs/>
          <w:iCs/>
          <w:sz w:val="24"/>
          <w:szCs w:val="24"/>
        </w:rPr>
        <w:t>ном по состоянию на 01.01.2000 года и текущем, сложившемся ко времени с</w:t>
      </w:r>
      <w:r w:rsidRPr="00CE7A86">
        <w:rPr>
          <w:bCs/>
          <w:iCs/>
          <w:sz w:val="24"/>
          <w:szCs w:val="24"/>
        </w:rPr>
        <w:t>о</w:t>
      </w:r>
      <w:r w:rsidRPr="00CE7A86">
        <w:rPr>
          <w:bCs/>
          <w:iCs/>
          <w:sz w:val="24"/>
          <w:szCs w:val="24"/>
        </w:rPr>
        <w:t>ставления смет.</w:t>
      </w:r>
      <w:proofErr w:type="gramEnd"/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num" w:pos="1418"/>
          <w:tab w:val="left" w:pos="1701"/>
        </w:tabs>
        <w:spacing w:line="240" w:lineRule="auto"/>
        <w:ind w:hanging="426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 xml:space="preserve">В сметную документацию включить затраты на проведение </w:t>
      </w:r>
      <w:r w:rsidR="00C43CAB">
        <w:rPr>
          <w:bCs/>
          <w:iCs/>
          <w:sz w:val="24"/>
          <w:szCs w:val="24"/>
        </w:rPr>
        <w:t>следующих работ</w:t>
      </w:r>
      <w:r w:rsidRPr="00CE7A86">
        <w:rPr>
          <w:bCs/>
          <w:iCs/>
          <w:sz w:val="24"/>
          <w:szCs w:val="24"/>
        </w:rPr>
        <w:t>:</w:t>
      </w:r>
    </w:p>
    <w:p w:rsidR="00232EE7" w:rsidRPr="00CE7A86" w:rsidRDefault="00C43CAB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согласование</w:t>
      </w:r>
      <w:r w:rsidR="00232EE7" w:rsidRPr="00CE7A86">
        <w:rPr>
          <w:rFonts w:ascii="Times New Roman" w:hAnsi="Times New Roman" w:cs="Times New Roman"/>
          <w:sz w:val="24"/>
          <w:szCs w:val="24"/>
        </w:rPr>
        <w:t xml:space="preserve"> со всеми заинтересованными сторонами;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налоги и другие обязательные платежи в соответствии с действующим законодательством;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все транспортные, командировочные и страховые расходы, без НДС;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электротехнические измерения;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пуско-наладочные работы;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 xml:space="preserve">демонтаж  утративших своё назначение, не пригодных к дальнейшему использованию ЛЭП 0,4-10 </w:t>
      </w:r>
      <w:proofErr w:type="spellStart"/>
      <w:r w:rsidRPr="00CE7A86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CE7A86">
        <w:rPr>
          <w:rFonts w:ascii="Times New Roman" w:hAnsi="Times New Roman" w:cs="Times New Roman"/>
          <w:sz w:val="24"/>
          <w:szCs w:val="24"/>
        </w:rPr>
        <w:t>, КТП,  доставка демонтированных мат</w:t>
      </w:r>
      <w:r w:rsidRPr="00CE7A86">
        <w:rPr>
          <w:rFonts w:ascii="Times New Roman" w:hAnsi="Times New Roman" w:cs="Times New Roman"/>
          <w:sz w:val="24"/>
          <w:szCs w:val="24"/>
        </w:rPr>
        <w:t>е</w:t>
      </w:r>
      <w:r w:rsidRPr="00CE7A86">
        <w:rPr>
          <w:rFonts w:ascii="Times New Roman" w:hAnsi="Times New Roman" w:cs="Times New Roman"/>
          <w:sz w:val="24"/>
          <w:szCs w:val="24"/>
        </w:rPr>
        <w:t xml:space="preserve">риалов и оборудования на склады РЭС; 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утилизация строительного мусора и непригодных к дальнейшему и</w:t>
      </w:r>
      <w:r w:rsidRPr="00CE7A86">
        <w:rPr>
          <w:rFonts w:ascii="Times New Roman" w:hAnsi="Times New Roman" w:cs="Times New Roman"/>
          <w:sz w:val="24"/>
          <w:szCs w:val="24"/>
        </w:rPr>
        <w:t>с</w:t>
      </w:r>
      <w:r w:rsidRPr="00CE7A86">
        <w:rPr>
          <w:rFonts w:ascii="Times New Roman" w:hAnsi="Times New Roman" w:cs="Times New Roman"/>
          <w:sz w:val="24"/>
          <w:szCs w:val="24"/>
        </w:rPr>
        <w:t>пользованию материалов;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расчистка и вырубка просек, обрезка крон деревьев и кустов для обесп</w:t>
      </w:r>
      <w:r w:rsidRPr="00CE7A86">
        <w:rPr>
          <w:rFonts w:ascii="Times New Roman" w:hAnsi="Times New Roman" w:cs="Times New Roman"/>
          <w:sz w:val="24"/>
          <w:szCs w:val="24"/>
        </w:rPr>
        <w:t>е</w:t>
      </w:r>
      <w:r w:rsidRPr="00CE7A86">
        <w:rPr>
          <w:rFonts w:ascii="Times New Roman" w:hAnsi="Times New Roman" w:cs="Times New Roman"/>
          <w:sz w:val="24"/>
          <w:szCs w:val="24"/>
        </w:rPr>
        <w:t>чения расстояния от проводов до деревьев и кустов при наибольшей стреле провеса проводов и наибольшем их отклонении, утилизация п</w:t>
      </w:r>
      <w:r w:rsidRPr="00CE7A86">
        <w:rPr>
          <w:rFonts w:ascii="Times New Roman" w:hAnsi="Times New Roman" w:cs="Times New Roman"/>
          <w:sz w:val="24"/>
          <w:szCs w:val="24"/>
        </w:rPr>
        <w:t>о</w:t>
      </w:r>
      <w:r w:rsidRPr="00CE7A86">
        <w:rPr>
          <w:rFonts w:ascii="Times New Roman" w:hAnsi="Times New Roman" w:cs="Times New Roman"/>
          <w:sz w:val="24"/>
          <w:szCs w:val="24"/>
        </w:rPr>
        <w:t>рубочных остатков.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ind w:hanging="426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Выполнить заказные спецификации на материалы и оборудование</w:t>
      </w:r>
      <w:r w:rsidR="00C43CAB">
        <w:rPr>
          <w:bCs/>
          <w:iCs/>
          <w:sz w:val="24"/>
          <w:szCs w:val="24"/>
        </w:rPr>
        <w:t>,</w:t>
      </w:r>
      <w:r w:rsidRPr="00CE7A86">
        <w:rPr>
          <w:bCs/>
          <w:iCs/>
          <w:sz w:val="24"/>
          <w:szCs w:val="24"/>
        </w:rPr>
        <w:t xml:space="preserve"> необход</w:t>
      </w:r>
      <w:r w:rsidRPr="00CE7A86">
        <w:rPr>
          <w:bCs/>
          <w:iCs/>
          <w:sz w:val="24"/>
          <w:szCs w:val="24"/>
        </w:rPr>
        <w:t>и</w:t>
      </w:r>
      <w:r w:rsidRPr="00CE7A86">
        <w:rPr>
          <w:bCs/>
          <w:iCs/>
          <w:sz w:val="24"/>
          <w:szCs w:val="24"/>
        </w:rPr>
        <w:t>мые для строительства.</w:t>
      </w:r>
    </w:p>
    <w:p w:rsidR="00232EE7" w:rsidRPr="00CE7A86" w:rsidRDefault="00232EE7" w:rsidP="00232EE7">
      <w:pPr>
        <w:pStyle w:val="afff2"/>
        <w:tabs>
          <w:tab w:val="left" w:pos="284"/>
          <w:tab w:val="left" w:pos="426"/>
          <w:tab w:val="left" w:pos="1701"/>
        </w:tabs>
        <w:spacing w:line="240" w:lineRule="auto"/>
        <w:ind w:left="1560" w:firstLine="0"/>
        <w:rPr>
          <w:bCs/>
          <w:iCs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bCs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6.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Требования к проектно-сметной документации (ПСД):</w:t>
      </w:r>
    </w:p>
    <w:p w:rsidR="00232EE7" w:rsidRPr="00CE7A86" w:rsidRDefault="00762806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Выполнить</w:t>
      </w:r>
      <w:r w:rsidR="00232EE7" w:rsidRPr="00CE7A86">
        <w:rPr>
          <w:rFonts w:ascii="Times New Roman" w:hAnsi="Times New Roman" w:cs="Times New Roman"/>
          <w:sz w:val="24"/>
          <w:szCs w:val="24"/>
        </w:rPr>
        <w:t xml:space="preserve"> в соответствии с постановлением Правительства Российской Фед</w:t>
      </w:r>
      <w:r w:rsidR="00232EE7" w:rsidRPr="00CE7A86">
        <w:rPr>
          <w:rFonts w:ascii="Times New Roman" w:hAnsi="Times New Roman" w:cs="Times New Roman"/>
          <w:sz w:val="24"/>
          <w:szCs w:val="24"/>
        </w:rPr>
        <w:t>е</w:t>
      </w:r>
      <w:r w:rsidR="00232EE7" w:rsidRPr="00CE7A86">
        <w:rPr>
          <w:rFonts w:ascii="Times New Roman" w:hAnsi="Times New Roman" w:cs="Times New Roman"/>
          <w:sz w:val="24"/>
          <w:szCs w:val="24"/>
        </w:rPr>
        <w:t>рации от 16 февраля 2008 г. № 87 «О составе проектной документации    и    требования    к    их    содержанию»;</w:t>
      </w:r>
    </w:p>
    <w:p w:rsidR="00232EE7" w:rsidRPr="00CE7A86" w:rsidRDefault="00232EE7" w:rsidP="00232EE7">
      <w:pPr>
        <w:numPr>
          <w:ilvl w:val="0"/>
          <w:numId w:val="21"/>
        </w:numPr>
        <w:suppressAutoHyphens/>
        <w:spacing w:after="0" w:line="240" w:lineRule="auto"/>
        <w:ind w:left="1418"/>
        <w:rPr>
          <w:rFonts w:ascii="Times New Roman" w:hAnsi="Times New Roman" w:cs="Times New Roman"/>
          <w:color w:val="000000"/>
          <w:sz w:val="24"/>
          <w:szCs w:val="24"/>
        </w:rPr>
      </w:pPr>
      <w:r w:rsidRPr="00CE7A86">
        <w:rPr>
          <w:rFonts w:ascii="Times New Roman" w:hAnsi="Times New Roman" w:cs="Times New Roman"/>
          <w:color w:val="000000"/>
          <w:sz w:val="24"/>
          <w:szCs w:val="24"/>
        </w:rPr>
        <w:t xml:space="preserve">Обеспечены требования к проектной и рабочей документации - ГОСТ </w:t>
      </w:r>
      <w:proofErr w:type="gramStart"/>
      <w:r w:rsidRPr="00CE7A86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gramEnd"/>
      <w:r w:rsidRPr="00CE7A86">
        <w:rPr>
          <w:rFonts w:ascii="Times New Roman" w:hAnsi="Times New Roman" w:cs="Times New Roman"/>
          <w:color w:val="000000"/>
          <w:sz w:val="24"/>
          <w:szCs w:val="24"/>
        </w:rPr>
        <w:t xml:space="preserve"> 21.1101-2009;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E7A86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Инженерные изыскания</w:t>
      </w:r>
      <w:r w:rsidRPr="00CE7A86">
        <w:rPr>
          <w:rStyle w:val="apple-converted-space"/>
          <w:rFonts w:ascii="Times New Roman" w:hAnsi="Times New Roman" w:cs="Times New Roman"/>
          <w:color w:val="333333"/>
          <w:sz w:val="24"/>
          <w:szCs w:val="24"/>
        </w:rPr>
        <w:t> </w:t>
      </w:r>
      <w:r w:rsidRPr="00CE7A86">
        <w:rPr>
          <w:rStyle w:val="afd"/>
          <w:rFonts w:ascii="Times New Roman" w:hAnsi="Times New Roman" w:cs="Times New Roman"/>
          <w:b w:val="0"/>
          <w:color w:val="333333"/>
          <w:sz w:val="24"/>
          <w:szCs w:val="24"/>
        </w:rPr>
        <w:t xml:space="preserve"> </w:t>
      </w:r>
      <w:r w:rsidRPr="00CE7A86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выполнены в соответствии с </w:t>
      </w:r>
      <w:r w:rsidRPr="00CE7A86">
        <w:rPr>
          <w:rStyle w:val="apple-style-span"/>
          <w:rFonts w:ascii="Times New Roman" w:hAnsi="Times New Roman" w:cs="Times New Roman"/>
          <w:sz w:val="24"/>
          <w:szCs w:val="24"/>
        </w:rPr>
        <w:t xml:space="preserve">требованиями </w:t>
      </w:r>
      <w:r w:rsidRPr="00CE7A86">
        <w:rPr>
          <w:rStyle w:val="afd"/>
          <w:rFonts w:ascii="Times New Roman" w:hAnsi="Times New Roman" w:cs="Times New Roman"/>
          <w:b w:val="0"/>
          <w:sz w:val="24"/>
          <w:szCs w:val="24"/>
        </w:rPr>
        <w:t>СНиП 11-02-96</w:t>
      </w:r>
      <w:r w:rsidRPr="00CE7A86">
        <w:rPr>
          <w:rFonts w:ascii="Times New Roman" w:hAnsi="Times New Roman" w:cs="Times New Roman"/>
          <w:sz w:val="24"/>
          <w:szCs w:val="24"/>
        </w:rPr>
        <w:t>;</w:t>
      </w:r>
    </w:p>
    <w:p w:rsidR="00232EE7" w:rsidRPr="00E96586" w:rsidRDefault="00232EE7" w:rsidP="00232EE7">
      <w:pPr>
        <w:pStyle w:val="2b"/>
        <w:shd w:val="clear" w:color="auto" w:fill="auto"/>
        <w:spacing w:line="240" w:lineRule="auto"/>
        <w:ind w:left="1418" w:right="100" w:firstLine="0"/>
        <w:jc w:val="both"/>
        <w:rPr>
          <w:sz w:val="24"/>
          <w:szCs w:val="24"/>
        </w:rPr>
      </w:pPr>
      <w:proofErr w:type="gramStart"/>
      <w:r w:rsidRPr="00CE7A86">
        <w:rPr>
          <w:sz w:val="24"/>
          <w:szCs w:val="24"/>
        </w:rPr>
        <w:t>Принятые проектные решения должны соответствовать действующим норм</w:t>
      </w:r>
      <w:r w:rsidRPr="00CE7A86">
        <w:rPr>
          <w:sz w:val="24"/>
          <w:szCs w:val="24"/>
        </w:rPr>
        <w:t>а</w:t>
      </w:r>
      <w:r w:rsidRPr="00CE7A86">
        <w:rPr>
          <w:sz w:val="24"/>
          <w:szCs w:val="24"/>
        </w:rPr>
        <w:t>тивным документам, а также «</w:t>
      </w:r>
      <w:r w:rsidR="00ED12BA">
        <w:rPr>
          <w:sz w:val="24"/>
          <w:szCs w:val="24"/>
        </w:rPr>
        <w:t>Положени</w:t>
      </w:r>
      <w:r w:rsidR="00ED12BA" w:rsidRPr="00ED12BA">
        <w:rPr>
          <w:bCs/>
          <w:sz w:val="24"/>
          <w:szCs w:val="24"/>
        </w:rPr>
        <w:t>ю</w:t>
      </w:r>
      <w:r w:rsidR="00ED12BA">
        <w:rPr>
          <w:sz w:val="24"/>
          <w:szCs w:val="24"/>
        </w:rPr>
        <w:t xml:space="preserve"> ОАО «</w:t>
      </w:r>
      <w:proofErr w:type="spellStart"/>
      <w:r w:rsidR="00ED12BA">
        <w:rPr>
          <w:sz w:val="24"/>
          <w:szCs w:val="24"/>
        </w:rPr>
        <w:t>Россети</w:t>
      </w:r>
      <w:proofErr w:type="spellEnd"/>
      <w:r w:rsidR="00ED12BA">
        <w:rPr>
          <w:sz w:val="24"/>
          <w:szCs w:val="24"/>
        </w:rPr>
        <w:t>» о единой технич</w:t>
      </w:r>
      <w:r w:rsidR="00ED12BA">
        <w:rPr>
          <w:sz w:val="24"/>
          <w:szCs w:val="24"/>
        </w:rPr>
        <w:t>е</w:t>
      </w:r>
      <w:r w:rsidR="00ED12BA">
        <w:rPr>
          <w:sz w:val="24"/>
          <w:szCs w:val="24"/>
        </w:rPr>
        <w:t>ской политике в электросетевом комплексе», утвержденн</w:t>
      </w:r>
      <w:r w:rsidR="00ED12BA" w:rsidRPr="00ED12BA">
        <w:rPr>
          <w:bCs/>
          <w:sz w:val="24"/>
          <w:szCs w:val="24"/>
        </w:rPr>
        <w:t>ому</w:t>
      </w:r>
      <w:r w:rsidR="00ED12BA">
        <w:rPr>
          <w:sz w:val="24"/>
          <w:szCs w:val="24"/>
        </w:rPr>
        <w:t xml:space="preserve"> приказом ОАО «МРСК Центра» №22-ЦА от 28.01.2014 года</w:t>
      </w:r>
      <w:r w:rsidRPr="00CE7A86">
        <w:rPr>
          <w:sz w:val="24"/>
          <w:szCs w:val="24"/>
        </w:rPr>
        <w:t xml:space="preserve"> и </w:t>
      </w:r>
      <w:r w:rsidRPr="00CE7A86">
        <w:rPr>
          <w:color w:val="000000"/>
          <w:spacing w:val="1"/>
          <w:sz w:val="24"/>
          <w:szCs w:val="24"/>
        </w:rPr>
        <w:t>Концепции построения ра</w:t>
      </w:r>
      <w:r w:rsidRPr="00CE7A86">
        <w:rPr>
          <w:color w:val="000000"/>
          <w:spacing w:val="1"/>
          <w:sz w:val="24"/>
          <w:szCs w:val="24"/>
        </w:rPr>
        <w:t>с</w:t>
      </w:r>
      <w:r w:rsidRPr="00CE7A86">
        <w:rPr>
          <w:color w:val="000000"/>
          <w:spacing w:val="1"/>
          <w:sz w:val="24"/>
          <w:szCs w:val="24"/>
        </w:rPr>
        <w:t xml:space="preserve">пределительной сети 0,4-10 </w:t>
      </w:r>
      <w:proofErr w:type="spellStart"/>
      <w:r w:rsidRPr="00CE7A86">
        <w:rPr>
          <w:color w:val="000000"/>
          <w:spacing w:val="1"/>
          <w:sz w:val="24"/>
          <w:szCs w:val="24"/>
        </w:rPr>
        <w:t>кВ</w:t>
      </w:r>
      <w:proofErr w:type="spellEnd"/>
      <w:r w:rsidRPr="00CE7A86">
        <w:rPr>
          <w:color w:val="000000"/>
          <w:spacing w:val="1"/>
          <w:sz w:val="24"/>
          <w:szCs w:val="24"/>
        </w:rPr>
        <w:t xml:space="preserve"> с переносом </w:t>
      </w:r>
      <w:r w:rsidRPr="00CE7A86">
        <w:rPr>
          <w:color w:val="000000"/>
          <w:spacing w:val="-1"/>
          <w:sz w:val="24"/>
          <w:szCs w:val="24"/>
        </w:rPr>
        <w:t>пунктов трансформации электр</w:t>
      </w:r>
      <w:r w:rsidRPr="00CE7A86">
        <w:rPr>
          <w:color w:val="000000"/>
          <w:spacing w:val="-1"/>
          <w:sz w:val="24"/>
          <w:szCs w:val="24"/>
        </w:rPr>
        <w:t>о</w:t>
      </w:r>
      <w:r w:rsidRPr="00CE7A86">
        <w:rPr>
          <w:color w:val="000000"/>
          <w:spacing w:val="-1"/>
          <w:sz w:val="24"/>
          <w:szCs w:val="24"/>
        </w:rPr>
        <w:t xml:space="preserve">энергии к потребителю, </w:t>
      </w:r>
      <w:r w:rsidRPr="00CE7A86">
        <w:rPr>
          <w:sz w:val="24"/>
          <w:szCs w:val="24"/>
        </w:rPr>
        <w:t>Технического задания для формирования схем разв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 xml:space="preserve">тия РС 0,4-10 </w:t>
      </w:r>
      <w:proofErr w:type="spellStart"/>
      <w:r w:rsidRPr="00CE7A86">
        <w:rPr>
          <w:sz w:val="24"/>
          <w:szCs w:val="24"/>
        </w:rPr>
        <w:t>кВ</w:t>
      </w:r>
      <w:proofErr w:type="spellEnd"/>
      <w:r w:rsidRPr="00CE7A86">
        <w:rPr>
          <w:sz w:val="24"/>
          <w:szCs w:val="24"/>
        </w:rPr>
        <w:t xml:space="preserve"> и РС 35-110 </w:t>
      </w:r>
      <w:proofErr w:type="spellStart"/>
      <w:r w:rsidRPr="00CE7A86">
        <w:rPr>
          <w:sz w:val="24"/>
          <w:szCs w:val="24"/>
        </w:rPr>
        <w:t>кВ</w:t>
      </w:r>
      <w:proofErr w:type="spellEnd"/>
      <w:r w:rsidRPr="00CE7A86">
        <w:rPr>
          <w:sz w:val="24"/>
          <w:szCs w:val="24"/>
        </w:rPr>
        <w:t xml:space="preserve"> ОАО «РОСЭП</w:t>
      </w:r>
      <w:proofErr w:type="gramEnd"/>
      <w:r w:rsidRPr="00E96586">
        <w:rPr>
          <w:sz w:val="24"/>
          <w:szCs w:val="24"/>
        </w:rPr>
        <w:t xml:space="preserve">», типовым требованиям к </w:t>
      </w:r>
      <w:r w:rsidRPr="00E96586">
        <w:rPr>
          <w:sz w:val="24"/>
          <w:szCs w:val="24"/>
        </w:rPr>
        <w:lastRenderedPageBreak/>
        <w:t>корпоративному стилю оформления объектов и техники производственного назначения, принадлежащих ОАО «МРСК Центра»;</w:t>
      </w:r>
    </w:p>
    <w:p w:rsidR="00F12F8B" w:rsidRPr="00F12F8B" w:rsidRDefault="00F12F8B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F8B">
        <w:rPr>
          <w:rFonts w:ascii="Times New Roman" w:hAnsi="Times New Roman" w:cs="Times New Roman"/>
          <w:bCs/>
          <w:sz w:val="24"/>
          <w:szCs w:val="24"/>
        </w:rPr>
        <w:t>Документацию по проекту в полном объеме (включая обосновывающие расч</w:t>
      </w:r>
      <w:r w:rsidRPr="00F12F8B">
        <w:rPr>
          <w:rFonts w:ascii="Times New Roman" w:hAnsi="Times New Roman" w:cs="Times New Roman"/>
          <w:bCs/>
          <w:sz w:val="24"/>
          <w:szCs w:val="24"/>
        </w:rPr>
        <w:t>е</w:t>
      </w:r>
      <w:r w:rsidRPr="00F12F8B">
        <w:rPr>
          <w:rFonts w:ascii="Times New Roman" w:hAnsi="Times New Roman" w:cs="Times New Roman"/>
          <w:bCs/>
          <w:sz w:val="24"/>
          <w:szCs w:val="24"/>
        </w:rPr>
        <w:t xml:space="preserve">ты) представить заказчику в 5 (пяти) экземплярах на бумажном носителе </w:t>
      </w:r>
      <w:r w:rsidRPr="00F12F8B">
        <w:rPr>
          <w:rFonts w:ascii="Times New Roman" w:hAnsi="Times New Roman" w:cs="Times New Roman"/>
          <w:sz w:val="24"/>
          <w:szCs w:val="24"/>
          <w:lang w:eastAsia="ar-SA"/>
        </w:rPr>
        <w:t>(о</w:t>
      </w:r>
      <w:r w:rsidRPr="00F12F8B">
        <w:rPr>
          <w:rFonts w:ascii="Times New Roman" w:hAnsi="Times New Roman" w:cs="Times New Roman"/>
          <w:sz w:val="24"/>
          <w:szCs w:val="24"/>
          <w:lang w:eastAsia="ar-SA"/>
        </w:rPr>
        <w:t>т</w:t>
      </w:r>
      <w:r w:rsidRPr="00F12F8B">
        <w:rPr>
          <w:rFonts w:ascii="Times New Roman" w:hAnsi="Times New Roman" w:cs="Times New Roman"/>
          <w:sz w:val="24"/>
          <w:szCs w:val="24"/>
          <w:lang w:eastAsia="ar-SA"/>
        </w:rPr>
        <w:t>чет по инженерным изысканиям выдается в 2 (двух) экземплярах),</w:t>
      </w:r>
      <w:r w:rsidRPr="00F12F8B">
        <w:rPr>
          <w:rFonts w:ascii="Times New Roman" w:hAnsi="Times New Roman" w:cs="Times New Roman"/>
          <w:bCs/>
          <w:sz w:val="24"/>
          <w:szCs w:val="24"/>
        </w:rPr>
        <w:t xml:space="preserve"> а также </w:t>
      </w:r>
      <w:r w:rsidRPr="00F12F8B">
        <w:rPr>
          <w:rFonts w:ascii="Times New Roman" w:hAnsi="Times New Roman" w:cs="Times New Roman"/>
          <w:sz w:val="24"/>
          <w:szCs w:val="24"/>
        </w:rPr>
        <w:t>1 (один) экземпляр в электронном (сканированном) виде, на USB-</w:t>
      </w:r>
      <w:proofErr w:type="spellStart"/>
      <w:r w:rsidRPr="00F12F8B">
        <w:rPr>
          <w:rFonts w:ascii="Times New Roman" w:hAnsi="Times New Roman" w:cs="Times New Roman"/>
          <w:sz w:val="24"/>
          <w:szCs w:val="24"/>
        </w:rPr>
        <w:t>флеш</w:t>
      </w:r>
      <w:proofErr w:type="spellEnd"/>
      <w:r w:rsidRPr="00F12F8B">
        <w:rPr>
          <w:rFonts w:ascii="Times New Roman" w:hAnsi="Times New Roman" w:cs="Times New Roman"/>
          <w:sz w:val="24"/>
          <w:szCs w:val="24"/>
        </w:rPr>
        <w:t>-накопителе. В электронном виде, текстовую и графическую части проекта представить в стандартном формате PDF, позволяющем просмотреть их и ра</w:t>
      </w:r>
      <w:r w:rsidRPr="00F12F8B">
        <w:rPr>
          <w:rFonts w:ascii="Times New Roman" w:hAnsi="Times New Roman" w:cs="Times New Roman"/>
          <w:sz w:val="24"/>
          <w:szCs w:val="24"/>
        </w:rPr>
        <w:t>с</w:t>
      </w:r>
      <w:r w:rsidRPr="00F12F8B">
        <w:rPr>
          <w:rFonts w:ascii="Times New Roman" w:hAnsi="Times New Roman" w:cs="Times New Roman"/>
          <w:sz w:val="24"/>
          <w:szCs w:val="24"/>
        </w:rPr>
        <w:t xml:space="preserve">печатать с помощью бесплатного ПО </w:t>
      </w:r>
      <w:proofErr w:type="spellStart"/>
      <w:r w:rsidRPr="00F12F8B">
        <w:rPr>
          <w:rFonts w:ascii="Times New Roman" w:hAnsi="Times New Roman" w:cs="Times New Roman"/>
          <w:sz w:val="24"/>
          <w:szCs w:val="24"/>
        </w:rPr>
        <w:t>Adobe</w:t>
      </w:r>
      <w:proofErr w:type="spellEnd"/>
      <w:r w:rsidRPr="00F12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2F8B">
        <w:rPr>
          <w:rFonts w:ascii="Times New Roman" w:hAnsi="Times New Roman" w:cs="Times New Roman"/>
          <w:sz w:val="24"/>
          <w:szCs w:val="24"/>
        </w:rPr>
        <w:t>Reader</w:t>
      </w:r>
      <w:proofErr w:type="spellEnd"/>
      <w:r w:rsidRPr="00F12F8B">
        <w:rPr>
          <w:rFonts w:ascii="Times New Roman" w:hAnsi="Times New Roman" w:cs="Times New Roman"/>
          <w:sz w:val="24"/>
          <w:szCs w:val="24"/>
        </w:rPr>
        <w:t xml:space="preserve">, в виде одного файла с названием соответствующим шифру проекта и содержащим все части проекта. Сметную документацию </w:t>
      </w:r>
      <w:r w:rsidRPr="00F12F8B">
        <w:rPr>
          <w:rFonts w:ascii="Times New Roman" w:hAnsi="Times New Roman" w:cs="Times New Roman"/>
          <w:bCs/>
          <w:sz w:val="24"/>
          <w:szCs w:val="24"/>
        </w:rPr>
        <w:t>представить</w:t>
      </w:r>
      <w:r w:rsidRPr="00F12F8B">
        <w:rPr>
          <w:rFonts w:ascii="Times New Roman" w:hAnsi="Times New Roman" w:cs="Times New Roman"/>
          <w:sz w:val="24"/>
          <w:szCs w:val="24"/>
        </w:rPr>
        <w:t xml:space="preserve"> в формате RTF или </w:t>
      </w:r>
      <w:r w:rsidRPr="00F12F8B">
        <w:rPr>
          <w:rFonts w:ascii="Times New Roman" w:hAnsi="Times New Roman" w:cs="Times New Roman"/>
          <w:sz w:val="24"/>
          <w:szCs w:val="24"/>
          <w:lang w:val="en-US"/>
        </w:rPr>
        <w:t>XLS</w:t>
      </w:r>
      <w:r w:rsidRPr="00F12F8B">
        <w:rPr>
          <w:rFonts w:ascii="Times New Roman" w:hAnsi="Times New Roman" w:cs="Times New Roman"/>
          <w:sz w:val="24"/>
          <w:szCs w:val="24"/>
        </w:rPr>
        <w:t xml:space="preserve"> (для просмотра и печати с помощью MS </w:t>
      </w:r>
      <w:r w:rsidRPr="00F12F8B">
        <w:rPr>
          <w:rFonts w:ascii="Times New Roman" w:hAnsi="Times New Roman" w:cs="Times New Roman"/>
          <w:sz w:val="24"/>
          <w:szCs w:val="24"/>
          <w:lang w:val="en-US"/>
        </w:rPr>
        <w:t>Office</w:t>
      </w:r>
      <w:r w:rsidRPr="00F12F8B">
        <w:rPr>
          <w:rFonts w:ascii="Times New Roman" w:hAnsi="Times New Roman" w:cs="Times New Roman"/>
          <w:sz w:val="24"/>
          <w:szCs w:val="24"/>
        </w:rPr>
        <w:t>)</w:t>
      </w:r>
      <w:r>
        <w:t>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Разработанная проектно-сметная документация является собственностью ф</w:t>
      </w:r>
      <w:r w:rsidRPr="00CE7A86">
        <w:rPr>
          <w:rFonts w:ascii="Times New Roman" w:hAnsi="Times New Roman" w:cs="Times New Roman"/>
          <w:sz w:val="24"/>
          <w:szCs w:val="24"/>
        </w:rPr>
        <w:t>и</w:t>
      </w:r>
      <w:r w:rsidRPr="00CE7A86">
        <w:rPr>
          <w:rFonts w:ascii="Times New Roman" w:hAnsi="Times New Roman" w:cs="Times New Roman"/>
          <w:sz w:val="24"/>
          <w:szCs w:val="24"/>
        </w:rPr>
        <w:t>лиала ОАО «МРСК Центра» - «Липецкэнерго» и передача её третьим лицам без согласия собственника запрещается.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Предусмотреть в проекте работы по благоустройству реконструируемых об</w:t>
      </w:r>
      <w:r w:rsidRPr="00CE7A86">
        <w:rPr>
          <w:rFonts w:ascii="Times New Roman" w:hAnsi="Times New Roman" w:cs="Times New Roman"/>
          <w:sz w:val="24"/>
          <w:szCs w:val="24"/>
        </w:rPr>
        <w:t>ъ</w:t>
      </w:r>
      <w:r w:rsidRPr="00CE7A86">
        <w:rPr>
          <w:rFonts w:ascii="Times New Roman" w:hAnsi="Times New Roman" w:cs="Times New Roman"/>
          <w:sz w:val="24"/>
          <w:szCs w:val="24"/>
        </w:rPr>
        <w:t>ектов электроэнергетики.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Проект выполнить в соответствии с требованиями ПУЭ (действующее изд</w:t>
      </w:r>
      <w:r w:rsidRPr="00CE7A86">
        <w:rPr>
          <w:rFonts w:ascii="Times New Roman" w:hAnsi="Times New Roman" w:cs="Times New Roman"/>
          <w:sz w:val="24"/>
          <w:szCs w:val="24"/>
        </w:rPr>
        <w:t>а</w:t>
      </w:r>
      <w:r w:rsidRPr="00CE7A86">
        <w:rPr>
          <w:rFonts w:ascii="Times New Roman" w:hAnsi="Times New Roman" w:cs="Times New Roman"/>
          <w:sz w:val="24"/>
          <w:szCs w:val="24"/>
        </w:rPr>
        <w:t>ние).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Проект согласовать с управлением Государственного экологического и техн</w:t>
      </w:r>
      <w:r w:rsidRPr="00CE7A86">
        <w:rPr>
          <w:rFonts w:ascii="Times New Roman" w:hAnsi="Times New Roman" w:cs="Times New Roman"/>
          <w:sz w:val="24"/>
          <w:szCs w:val="24"/>
        </w:rPr>
        <w:t>о</w:t>
      </w:r>
      <w:r w:rsidRPr="00CE7A86">
        <w:rPr>
          <w:rFonts w:ascii="Times New Roman" w:hAnsi="Times New Roman" w:cs="Times New Roman"/>
          <w:sz w:val="24"/>
          <w:szCs w:val="24"/>
        </w:rPr>
        <w:t xml:space="preserve">логического надзора по Липецкой области, </w:t>
      </w:r>
      <w:r w:rsidR="008D29DD">
        <w:rPr>
          <w:rFonts w:ascii="Times New Roman" w:hAnsi="Times New Roman" w:cs="Times New Roman"/>
          <w:sz w:val="24"/>
          <w:szCs w:val="24"/>
        </w:rPr>
        <w:t xml:space="preserve">с Заявителем технологического присоединения, </w:t>
      </w:r>
      <w:r w:rsidRPr="00CE7A86">
        <w:rPr>
          <w:rFonts w:ascii="Times New Roman" w:hAnsi="Times New Roman" w:cs="Times New Roman"/>
          <w:sz w:val="24"/>
          <w:szCs w:val="24"/>
        </w:rPr>
        <w:t>РЭС  и подразделениями и службами филиала ОАО «МРСК Центра» - «Липецкэнерго», а также  иными уполномоченными организациями.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Размещение электросетевых объектов должно соответствовать «Санитарно-эпидемиологическим требованиям к жилым зданиям и сооружениям», опред</w:t>
      </w:r>
      <w:r w:rsidRPr="00CE7A86">
        <w:rPr>
          <w:rFonts w:ascii="Times New Roman" w:hAnsi="Times New Roman" w:cs="Times New Roman"/>
          <w:sz w:val="24"/>
          <w:szCs w:val="24"/>
        </w:rPr>
        <w:t>е</w:t>
      </w:r>
      <w:r w:rsidRPr="00CE7A86">
        <w:rPr>
          <w:rFonts w:ascii="Times New Roman" w:hAnsi="Times New Roman" w:cs="Times New Roman"/>
          <w:sz w:val="24"/>
          <w:szCs w:val="24"/>
        </w:rPr>
        <w:t>ленных СанПиН 2.1.2.1002-00 «Санитарные правила и нормативы».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Защиту от коммутационных и грозовых перенапряжений выполнить в соотве</w:t>
      </w:r>
      <w:r w:rsidRPr="00CE7A86">
        <w:rPr>
          <w:rFonts w:ascii="Times New Roman" w:hAnsi="Times New Roman" w:cs="Times New Roman"/>
          <w:sz w:val="24"/>
          <w:szCs w:val="24"/>
        </w:rPr>
        <w:t>т</w:t>
      </w:r>
      <w:r w:rsidRPr="00CE7A86">
        <w:rPr>
          <w:rFonts w:ascii="Times New Roman" w:hAnsi="Times New Roman" w:cs="Times New Roman"/>
          <w:sz w:val="24"/>
          <w:szCs w:val="24"/>
        </w:rPr>
        <w:t>ствии с ПУЭ (седьмое издание).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В составе проекта выполнить Задание заводам-изготовителям на поставку об</w:t>
      </w:r>
      <w:r w:rsidRPr="00CE7A86">
        <w:rPr>
          <w:rFonts w:ascii="Times New Roman" w:hAnsi="Times New Roman" w:cs="Times New Roman"/>
          <w:sz w:val="24"/>
          <w:szCs w:val="24"/>
        </w:rPr>
        <w:t>о</w:t>
      </w:r>
      <w:r w:rsidRPr="00CE7A86">
        <w:rPr>
          <w:rFonts w:ascii="Times New Roman" w:hAnsi="Times New Roman" w:cs="Times New Roman"/>
          <w:sz w:val="24"/>
          <w:szCs w:val="24"/>
        </w:rPr>
        <w:t>рудования и материалов.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Подрядчик гарантирует устра</w:t>
      </w:r>
      <w:r w:rsidR="00C43CAB">
        <w:rPr>
          <w:rFonts w:ascii="Times New Roman" w:hAnsi="Times New Roman" w:cs="Times New Roman"/>
          <w:sz w:val="24"/>
          <w:szCs w:val="24"/>
        </w:rPr>
        <w:t>нение замечаний по ПСД в течение</w:t>
      </w:r>
      <w:r w:rsidRPr="00CE7A86">
        <w:rPr>
          <w:rFonts w:ascii="Times New Roman" w:hAnsi="Times New Roman" w:cs="Times New Roman"/>
          <w:sz w:val="24"/>
          <w:szCs w:val="24"/>
        </w:rPr>
        <w:t xml:space="preserve"> всего срока действия документов.</w:t>
      </w:r>
    </w:p>
    <w:p w:rsidR="00232EE7" w:rsidRPr="00CE7A86" w:rsidRDefault="00232EE7" w:rsidP="00232EE7">
      <w:pPr>
        <w:pStyle w:val="aff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18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7.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Требования к организации ремонтных, строительных работ: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426"/>
          <w:tab w:val="left" w:pos="1701"/>
        </w:tabs>
        <w:spacing w:line="240" w:lineRule="auto"/>
        <w:ind w:left="1701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Работы должны выполняться в соответствии с Правилами техники безопасности, охраны труда, санитарии и пожарной безопасности.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426"/>
          <w:tab w:val="left" w:pos="1701"/>
        </w:tabs>
        <w:spacing w:line="240" w:lineRule="auto"/>
        <w:ind w:left="1701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Работы должны быть выполнены из материалов и оборудования Подрядчика</w:t>
      </w:r>
      <w:r>
        <w:rPr>
          <w:bCs/>
          <w:iCs/>
          <w:sz w:val="24"/>
          <w:szCs w:val="24"/>
        </w:rPr>
        <w:t xml:space="preserve"> по</w:t>
      </w:r>
      <w:r>
        <w:rPr>
          <w:bCs/>
          <w:iCs/>
          <w:sz w:val="24"/>
          <w:szCs w:val="24"/>
        </w:rPr>
        <w:t>д</w:t>
      </w:r>
      <w:r>
        <w:rPr>
          <w:bCs/>
          <w:iCs/>
          <w:sz w:val="24"/>
          <w:szCs w:val="24"/>
        </w:rPr>
        <w:t>твержденными: сертификатами, накладными, счетам</w:t>
      </w:r>
      <w:proofErr w:type="gramStart"/>
      <w:r>
        <w:rPr>
          <w:bCs/>
          <w:iCs/>
          <w:sz w:val="24"/>
          <w:szCs w:val="24"/>
        </w:rPr>
        <w:t>и-</w:t>
      </w:r>
      <w:proofErr w:type="gramEnd"/>
      <w:r>
        <w:rPr>
          <w:bCs/>
          <w:iCs/>
          <w:sz w:val="24"/>
          <w:szCs w:val="24"/>
        </w:rPr>
        <w:t xml:space="preserve"> фактурами, и отв</w:t>
      </w:r>
      <w:r>
        <w:rPr>
          <w:bCs/>
          <w:iCs/>
          <w:sz w:val="24"/>
          <w:szCs w:val="24"/>
        </w:rPr>
        <w:t>е</w:t>
      </w:r>
      <w:r>
        <w:rPr>
          <w:bCs/>
          <w:iCs/>
          <w:sz w:val="24"/>
          <w:szCs w:val="24"/>
        </w:rPr>
        <w:t>чающих требованиям технической политики ОАО МРСК Центра.</w:t>
      </w:r>
      <w:r w:rsidRPr="00CE7A86">
        <w:rPr>
          <w:bCs/>
          <w:iCs/>
          <w:sz w:val="24"/>
          <w:szCs w:val="24"/>
        </w:rPr>
        <w:t>. На всё имеющееся оборудование и материалы подрядчиком должна быть предста</w:t>
      </w:r>
      <w:r w:rsidRPr="00CE7A86">
        <w:rPr>
          <w:bCs/>
          <w:iCs/>
          <w:sz w:val="24"/>
          <w:szCs w:val="24"/>
        </w:rPr>
        <w:t>в</w:t>
      </w:r>
      <w:r w:rsidRPr="00CE7A86">
        <w:rPr>
          <w:bCs/>
          <w:iCs/>
          <w:sz w:val="24"/>
          <w:szCs w:val="24"/>
        </w:rPr>
        <w:t>лена подробная номенклатура.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426"/>
          <w:tab w:val="left" w:pos="1701"/>
        </w:tabs>
        <w:spacing w:line="240" w:lineRule="auto"/>
        <w:ind w:left="1701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Подрядчик должен перед присоединением произвести необходимые наладочные работы и профилактические испытания оборудования.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426"/>
          <w:tab w:val="left" w:pos="1701"/>
        </w:tabs>
        <w:spacing w:line="240" w:lineRule="auto"/>
        <w:ind w:left="1701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Подрядчик должен предоставить календарный, понедельный сетевой график в</w:t>
      </w:r>
      <w:r w:rsidRPr="00CE7A86">
        <w:rPr>
          <w:bCs/>
          <w:iCs/>
          <w:sz w:val="24"/>
          <w:szCs w:val="24"/>
        </w:rPr>
        <w:t>ы</w:t>
      </w:r>
      <w:r w:rsidRPr="00CE7A86">
        <w:rPr>
          <w:bCs/>
          <w:iCs/>
          <w:sz w:val="24"/>
          <w:szCs w:val="24"/>
        </w:rPr>
        <w:t>полнения СМР с указанием конкретных объемов по объекту в физических параметрах и стоимостном выражении.</w:t>
      </w:r>
    </w:p>
    <w:p w:rsidR="00232EE7" w:rsidRPr="00CE7A86" w:rsidRDefault="00232EE7" w:rsidP="00232EE7">
      <w:pPr>
        <w:pStyle w:val="afff2"/>
        <w:tabs>
          <w:tab w:val="left" w:pos="426"/>
          <w:tab w:val="left" w:pos="1701"/>
        </w:tabs>
        <w:spacing w:line="240" w:lineRule="auto"/>
        <w:ind w:firstLine="0"/>
        <w:rPr>
          <w:bCs/>
          <w:iCs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8.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Общие требования к основному электротехническому оборудованию.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num" w:pos="1843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К поставке допускается оборудование, отвечающее следующим требованиям:</w:t>
      </w:r>
    </w:p>
    <w:p w:rsidR="00232EE7" w:rsidRPr="00CE7A86" w:rsidRDefault="00232EE7" w:rsidP="00232EE7">
      <w:pPr>
        <w:pStyle w:val="afff2"/>
        <w:numPr>
          <w:ilvl w:val="0"/>
          <w:numId w:val="18"/>
        </w:numPr>
        <w:tabs>
          <w:tab w:val="left" w:pos="708"/>
          <w:tab w:val="num" w:pos="1843"/>
        </w:tabs>
        <w:spacing w:line="240" w:lineRule="auto"/>
        <w:ind w:left="1797" w:hanging="35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lastRenderedPageBreak/>
        <w:t>положительное заключение МВК, ТУ для российских производителей, с</w:t>
      </w:r>
      <w:r w:rsidRPr="00CE7A86">
        <w:rPr>
          <w:bCs/>
          <w:iCs/>
          <w:sz w:val="24"/>
          <w:szCs w:val="24"/>
        </w:rPr>
        <w:t>о</w:t>
      </w:r>
      <w:r w:rsidRPr="00CE7A86">
        <w:rPr>
          <w:bCs/>
          <w:iCs/>
          <w:sz w:val="24"/>
          <w:szCs w:val="24"/>
        </w:rPr>
        <w:t>гласованные с ОАО «</w:t>
      </w:r>
      <w:proofErr w:type="spellStart"/>
      <w:r w:rsidR="00743734">
        <w:rPr>
          <w:bCs/>
          <w:iCs/>
          <w:sz w:val="24"/>
          <w:szCs w:val="24"/>
        </w:rPr>
        <w:t>Россети</w:t>
      </w:r>
      <w:proofErr w:type="spellEnd"/>
      <w:r w:rsidRPr="00CE7A86">
        <w:rPr>
          <w:bCs/>
          <w:iCs/>
          <w:sz w:val="24"/>
          <w:szCs w:val="24"/>
        </w:rPr>
        <w:t>», или иные документы, подтверждающие с</w:t>
      </w:r>
      <w:r w:rsidRPr="00CE7A86">
        <w:rPr>
          <w:bCs/>
          <w:iCs/>
          <w:sz w:val="24"/>
          <w:szCs w:val="24"/>
        </w:rPr>
        <w:t>о</w:t>
      </w:r>
      <w:r w:rsidRPr="00CE7A86">
        <w:rPr>
          <w:bCs/>
          <w:iCs/>
          <w:sz w:val="24"/>
          <w:szCs w:val="24"/>
        </w:rPr>
        <w:t>ответствие требованиям ОАО «</w:t>
      </w:r>
      <w:proofErr w:type="spellStart"/>
      <w:r w:rsidR="00743734">
        <w:rPr>
          <w:bCs/>
          <w:iCs/>
          <w:sz w:val="24"/>
          <w:szCs w:val="24"/>
        </w:rPr>
        <w:t>Россети</w:t>
      </w:r>
      <w:proofErr w:type="spellEnd"/>
      <w:r w:rsidRPr="00CE7A86">
        <w:rPr>
          <w:bCs/>
          <w:iCs/>
          <w:sz w:val="24"/>
          <w:szCs w:val="24"/>
        </w:rPr>
        <w:t>»;</w:t>
      </w:r>
    </w:p>
    <w:p w:rsidR="00232EE7" w:rsidRPr="00CE7A86" w:rsidRDefault="00232EE7" w:rsidP="00232EE7">
      <w:pPr>
        <w:pStyle w:val="aff0"/>
        <w:numPr>
          <w:ilvl w:val="0"/>
          <w:numId w:val="18"/>
        </w:numPr>
        <w:tabs>
          <w:tab w:val="left" w:pos="709"/>
          <w:tab w:val="num" w:pos="1843"/>
        </w:tabs>
        <w:spacing w:after="0" w:line="240" w:lineRule="auto"/>
        <w:ind w:left="179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оборудование, впервые поставляемое для нужд ОАО «МРСК Центра» должно иметь положительное заключение об опытной эксплуатации ср</w:t>
      </w:r>
      <w:r w:rsidRPr="00CE7A86">
        <w:rPr>
          <w:rFonts w:ascii="Times New Roman" w:hAnsi="Times New Roman" w:cs="Times New Roman"/>
          <w:sz w:val="24"/>
          <w:szCs w:val="24"/>
        </w:rPr>
        <w:t>о</w:t>
      </w:r>
      <w:r w:rsidRPr="00CE7A86">
        <w:rPr>
          <w:rFonts w:ascii="Times New Roman" w:hAnsi="Times New Roman" w:cs="Times New Roman"/>
          <w:sz w:val="24"/>
          <w:szCs w:val="24"/>
        </w:rPr>
        <w:t>ком не менее одного года и опыт применения в энергосистемах сроком не менее трех лет;</w:t>
      </w:r>
    </w:p>
    <w:p w:rsidR="00232EE7" w:rsidRPr="00CE7A86" w:rsidRDefault="00232EE7" w:rsidP="00232EE7">
      <w:pPr>
        <w:pStyle w:val="aff0"/>
        <w:numPr>
          <w:ilvl w:val="0"/>
          <w:numId w:val="18"/>
        </w:numPr>
        <w:tabs>
          <w:tab w:val="left" w:pos="709"/>
          <w:tab w:val="num" w:pos="1843"/>
        </w:tabs>
        <w:spacing w:after="0" w:line="240" w:lineRule="auto"/>
        <w:ind w:left="179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 xml:space="preserve">оборудование, не использовавшееся ранее на </w:t>
      </w:r>
      <w:proofErr w:type="spellStart"/>
      <w:r w:rsidRPr="00CE7A86">
        <w:rPr>
          <w:rFonts w:ascii="Times New Roman" w:hAnsi="Times New Roman" w:cs="Times New Roman"/>
          <w:sz w:val="24"/>
          <w:szCs w:val="24"/>
        </w:rPr>
        <w:t>энергообъектах</w:t>
      </w:r>
      <w:proofErr w:type="spellEnd"/>
      <w:r w:rsidRPr="00CE7A86">
        <w:rPr>
          <w:rFonts w:ascii="Times New Roman" w:hAnsi="Times New Roman" w:cs="Times New Roman"/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232EE7" w:rsidRPr="00CE7A86" w:rsidRDefault="00232EE7" w:rsidP="00232EE7">
      <w:pPr>
        <w:pStyle w:val="afff2"/>
        <w:numPr>
          <w:ilvl w:val="0"/>
          <w:numId w:val="18"/>
        </w:numPr>
        <w:tabs>
          <w:tab w:val="left" w:pos="708"/>
          <w:tab w:val="num" w:pos="1843"/>
        </w:tabs>
        <w:spacing w:line="240" w:lineRule="auto"/>
        <w:ind w:left="1797" w:hanging="35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для импортного оборудования, а так же для отечественного оборудования, сертификаты соответствия выпускаемого для других отраслей и ведомств функциональных и технических показателей оборудования условиям эк</w:t>
      </w:r>
      <w:r w:rsidRPr="00CE7A86">
        <w:rPr>
          <w:bCs/>
          <w:iCs/>
          <w:sz w:val="24"/>
          <w:szCs w:val="24"/>
        </w:rPr>
        <w:t>с</w:t>
      </w:r>
      <w:r w:rsidRPr="00CE7A86">
        <w:rPr>
          <w:bCs/>
          <w:iCs/>
          <w:sz w:val="24"/>
          <w:szCs w:val="24"/>
        </w:rPr>
        <w:t>плуатации и действующим отраслевым требованиям;</w:t>
      </w:r>
    </w:p>
    <w:p w:rsidR="00232EE7" w:rsidRPr="00CE7A86" w:rsidRDefault="00232EE7" w:rsidP="00232EE7">
      <w:pPr>
        <w:pStyle w:val="afff2"/>
        <w:numPr>
          <w:ilvl w:val="0"/>
          <w:numId w:val="18"/>
        </w:numPr>
        <w:tabs>
          <w:tab w:val="left" w:pos="708"/>
          <w:tab w:val="num" w:pos="1843"/>
        </w:tabs>
        <w:spacing w:line="240" w:lineRule="auto"/>
        <w:ind w:left="1797" w:hanging="35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сертификация должна быть проведена в соответствии с «Правилами по се</w:t>
      </w:r>
      <w:r w:rsidRPr="00CE7A86">
        <w:rPr>
          <w:bCs/>
          <w:iCs/>
          <w:sz w:val="24"/>
          <w:szCs w:val="24"/>
        </w:rPr>
        <w:t>р</w:t>
      </w:r>
      <w:r w:rsidRPr="00CE7A86">
        <w:rPr>
          <w:bCs/>
          <w:iCs/>
          <w:sz w:val="24"/>
          <w:szCs w:val="24"/>
        </w:rPr>
        <w:t>тификации. Система сертификации ГОСТ Р. Правила проведения сертиф</w:t>
      </w:r>
      <w:r w:rsidRPr="00CE7A86">
        <w:rPr>
          <w:bCs/>
          <w:iCs/>
          <w:sz w:val="24"/>
          <w:szCs w:val="24"/>
        </w:rPr>
        <w:t>и</w:t>
      </w:r>
      <w:r w:rsidRPr="00CE7A86">
        <w:rPr>
          <w:bCs/>
          <w:iCs/>
          <w:sz w:val="24"/>
          <w:szCs w:val="24"/>
        </w:rPr>
        <w:t>кации электрооборудования. Госстандарт России, Москва, 1999 г.;</w:t>
      </w:r>
    </w:p>
    <w:p w:rsidR="00232EE7" w:rsidRPr="00CE7A86" w:rsidRDefault="00232EE7" w:rsidP="00232EE7">
      <w:pPr>
        <w:pStyle w:val="afff2"/>
        <w:numPr>
          <w:ilvl w:val="0"/>
          <w:numId w:val="18"/>
        </w:numPr>
        <w:tabs>
          <w:tab w:val="left" w:pos="708"/>
          <w:tab w:val="num" w:pos="1843"/>
        </w:tabs>
        <w:spacing w:line="240" w:lineRule="auto"/>
        <w:ind w:left="1797" w:hanging="35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оборудование должно соответствовать требованиям «Правил устройства электроустановок» (ПУЭ 7-е издание), требованиям стандартов МЭК и ГОСТ и технической политике «МРСК Центра».</w:t>
      </w:r>
    </w:p>
    <w:p w:rsidR="00232EE7" w:rsidRPr="00CE7A86" w:rsidRDefault="00232EE7" w:rsidP="00232EE7">
      <w:pPr>
        <w:pStyle w:val="afff2"/>
        <w:numPr>
          <w:ilvl w:val="0"/>
          <w:numId w:val="18"/>
        </w:numPr>
        <w:tabs>
          <w:tab w:val="left" w:pos="708"/>
          <w:tab w:val="num" w:pos="1843"/>
        </w:tabs>
        <w:spacing w:line="240" w:lineRule="auto"/>
        <w:ind w:left="1797" w:hanging="35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Поставка оборудования производится после получения письменного согл</w:t>
      </w:r>
      <w:r w:rsidRPr="00CE7A86">
        <w:rPr>
          <w:bCs/>
          <w:iCs/>
          <w:sz w:val="24"/>
          <w:szCs w:val="24"/>
        </w:rPr>
        <w:t>а</w:t>
      </w:r>
      <w:r w:rsidRPr="00CE7A86">
        <w:rPr>
          <w:bCs/>
          <w:iCs/>
          <w:sz w:val="24"/>
          <w:szCs w:val="24"/>
        </w:rPr>
        <w:t>сования филиала ОАО МРСК Центра – «Липецкэнерго»;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num" w:pos="1843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Комплектность запасных частей, расходных материалов, принадлежностей:</w:t>
      </w:r>
    </w:p>
    <w:p w:rsidR="00232EE7" w:rsidRPr="00CE7A86" w:rsidRDefault="00232EE7" w:rsidP="00232EE7">
      <w:pPr>
        <w:pStyle w:val="afff2"/>
        <w:numPr>
          <w:ilvl w:val="0"/>
          <w:numId w:val="19"/>
        </w:numPr>
        <w:tabs>
          <w:tab w:val="left" w:pos="708"/>
          <w:tab w:val="num" w:pos="1843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подрядчик должен предоставить комплект запасных частей, расходных м</w:t>
      </w:r>
      <w:r w:rsidRPr="00CE7A86">
        <w:rPr>
          <w:bCs/>
          <w:iCs/>
          <w:sz w:val="24"/>
          <w:szCs w:val="24"/>
        </w:rPr>
        <w:t>а</w:t>
      </w:r>
      <w:r w:rsidRPr="00CE7A86">
        <w:rPr>
          <w:bCs/>
          <w:iCs/>
          <w:sz w:val="24"/>
          <w:szCs w:val="24"/>
        </w:rPr>
        <w:t>териалов и принадлежностей (ЗИП);</w:t>
      </w:r>
    </w:p>
    <w:p w:rsidR="00232EE7" w:rsidRPr="00CE7A86" w:rsidRDefault="00232EE7" w:rsidP="00232EE7">
      <w:pPr>
        <w:pStyle w:val="afff2"/>
        <w:numPr>
          <w:ilvl w:val="0"/>
          <w:numId w:val="19"/>
        </w:numPr>
        <w:tabs>
          <w:tab w:val="left" w:pos="708"/>
          <w:tab w:val="num" w:pos="1843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num" w:pos="1843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Упаковка, транспортирование, условия и сроки хранения:</w:t>
      </w:r>
    </w:p>
    <w:p w:rsidR="00232EE7" w:rsidRPr="00CE7A86" w:rsidRDefault="00232EE7" w:rsidP="00232EE7">
      <w:pPr>
        <w:pStyle w:val="afff2"/>
        <w:numPr>
          <w:ilvl w:val="0"/>
          <w:numId w:val="20"/>
        </w:numPr>
        <w:tabs>
          <w:tab w:val="left" w:pos="708"/>
          <w:tab w:val="num" w:pos="1843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упаковка, маркировка, временная антикоррозионная защита, транспортир</w:t>
      </w:r>
      <w:r w:rsidRPr="00CE7A86">
        <w:rPr>
          <w:bCs/>
          <w:iCs/>
          <w:sz w:val="24"/>
          <w:szCs w:val="24"/>
        </w:rPr>
        <w:t>о</w:t>
      </w:r>
      <w:r w:rsidRPr="00CE7A86">
        <w:rPr>
          <w:bCs/>
          <w:iCs/>
          <w:sz w:val="24"/>
          <w:szCs w:val="24"/>
        </w:rPr>
        <w:t>вание, условия и сроки хранения всех устройств, запасных частей и ра</w:t>
      </w:r>
      <w:r w:rsidRPr="00CE7A86">
        <w:rPr>
          <w:bCs/>
          <w:iCs/>
          <w:sz w:val="24"/>
          <w:szCs w:val="24"/>
        </w:rPr>
        <w:t>с</w:t>
      </w:r>
      <w:r w:rsidRPr="00CE7A86">
        <w:rPr>
          <w:bCs/>
          <w:iCs/>
          <w:sz w:val="24"/>
          <w:szCs w:val="24"/>
        </w:rPr>
        <w:t>ходных материалов должны соответствовать требованиям, указанным в технических условиях изготовителя изделия и требованиям ГОСТ или МЭК.</w:t>
      </w:r>
    </w:p>
    <w:p w:rsidR="00232EE7" w:rsidRPr="00CE7A86" w:rsidRDefault="00232EE7" w:rsidP="00232EE7">
      <w:pPr>
        <w:pStyle w:val="afff2"/>
        <w:tabs>
          <w:tab w:val="clear" w:pos="1701"/>
          <w:tab w:val="left" w:pos="708"/>
        </w:tabs>
        <w:spacing w:line="240" w:lineRule="auto"/>
        <w:ind w:left="1800" w:firstLine="0"/>
        <w:rPr>
          <w:bCs/>
          <w:iCs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9.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Основные нормативно-технические документы (НТД), определяющие требования к строительству.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 xml:space="preserve">СНиП </w:t>
      </w:r>
      <w:r w:rsidRPr="00A54518">
        <w:rPr>
          <w:bCs/>
          <w:iCs/>
          <w:sz w:val="24"/>
          <w:szCs w:val="24"/>
        </w:rPr>
        <w:t xml:space="preserve"> 12-01-2004 </w:t>
      </w:r>
      <w:r w:rsidRPr="00CE7A86">
        <w:rPr>
          <w:bCs/>
          <w:iCs/>
          <w:sz w:val="24"/>
          <w:szCs w:val="24"/>
        </w:rPr>
        <w:t>«Организация строительного производства».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СНиП 12-03-2001 «Безопасность труда в строительстве», часть 1, Общие требов</w:t>
      </w:r>
      <w:r w:rsidRPr="00CE7A86">
        <w:rPr>
          <w:bCs/>
          <w:iCs/>
          <w:sz w:val="24"/>
          <w:szCs w:val="24"/>
        </w:rPr>
        <w:t>а</w:t>
      </w:r>
      <w:r w:rsidRPr="00CE7A86">
        <w:rPr>
          <w:bCs/>
          <w:iCs/>
          <w:sz w:val="24"/>
          <w:szCs w:val="24"/>
        </w:rPr>
        <w:t>ния.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СНиП 12-04-2002 «Безопасность труда в строительстве», часть 2, Строительное производство.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sz w:val="24"/>
          <w:szCs w:val="24"/>
        </w:rPr>
        <w:t>ГОСТ 12.3.032-84  ССТБ «Работы электромонтажные. Общие требования безопа</w:t>
      </w:r>
      <w:r w:rsidRPr="00CE7A86">
        <w:rPr>
          <w:sz w:val="24"/>
          <w:szCs w:val="24"/>
        </w:rPr>
        <w:t>с</w:t>
      </w:r>
      <w:r w:rsidRPr="00CE7A86">
        <w:rPr>
          <w:sz w:val="24"/>
          <w:szCs w:val="24"/>
        </w:rPr>
        <w:t>ности».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  <w:tab w:val="left" w:pos="1701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Инструкции по организации и производству работ повышенной опасности, РД 34.03.384-96.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Правила безопасности при строительстве линий электропередачи и производстве электромонтажных работ, РД 34.03.285-97.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sz w:val="24"/>
          <w:szCs w:val="24"/>
        </w:rPr>
        <w:t>Инструкции по безопасной организации и производству совмещенных и особо опасных работ на стройках Минэнерго</w:t>
      </w:r>
      <w:r w:rsidRPr="00CE7A86">
        <w:rPr>
          <w:bCs/>
          <w:iCs/>
          <w:sz w:val="24"/>
          <w:szCs w:val="24"/>
        </w:rPr>
        <w:t>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lastRenderedPageBreak/>
        <w:t>Инструкции по организации и производству работ повышенной опасности в стр</w:t>
      </w:r>
      <w:r w:rsidRPr="00CE7A86">
        <w:rPr>
          <w:sz w:val="24"/>
          <w:szCs w:val="24"/>
        </w:rPr>
        <w:t>о</w:t>
      </w:r>
      <w:r w:rsidRPr="00CE7A86">
        <w:rPr>
          <w:sz w:val="24"/>
          <w:szCs w:val="24"/>
        </w:rPr>
        <w:t>ительно-монтажных организациях и на промышленных предприятиях Минэнерго.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Разработанные и утвержденные  технологические карты.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Заводские инструкции и ТУ на оборудование, рабочие чертежи и проект прои</w:t>
      </w:r>
      <w:r w:rsidRPr="00CE7A86">
        <w:rPr>
          <w:sz w:val="24"/>
          <w:szCs w:val="24"/>
        </w:rPr>
        <w:t>з</w:t>
      </w:r>
      <w:r w:rsidRPr="00CE7A86">
        <w:rPr>
          <w:sz w:val="24"/>
          <w:szCs w:val="24"/>
        </w:rPr>
        <w:t>водства работ (ППР).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ПОТРМ-016-2001 Межотраслевых правил по охране труда (правила безопасности) при эксплуатации электроустановок.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ПУЭ (действующее издание).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ПТЭ (действующее издание).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Земельный кодекс Российской Федерации;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Гражданский кодекс Российской Федерации;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Градостроительный кодекс Российской Федерации; Федеральный закон от 21 июля 1997 г. № 122-ФЗ «О государственной регистрации прав на недвиж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мое имущество и сделок с ним»;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Федеральный закон от 18 июня 2001 г. № 78 «О землеустройстве»; Федеральный закон от 24 июля 2007 г. № 221-ФЗ «О государственном кадастре недвиж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мости»;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Федеральный закон от 29 июля 1998 г. № 135-ФЗ «Об оценочной деятельности в Российской Федерации»;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Федеральный закон от 21 декабря 2004 г. № 172-ФЗ «О переводе земель из одной категории в другую»;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Постановление Правительства Российской Федерации от 11 августа 2003 г. «Об утверждении правил определения размеров земельных участков для разм</w:t>
      </w:r>
      <w:r w:rsidRPr="00CE7A86">
        <w:rPr>
          <w:sz w:val="24"/>
          <w:szCs w:val="24"/>
        </w:rPr>
        <w:t>е</w:t>
      </w:r>
      <w:r w:rsidRPr="00CE7A86">
        <w:rPr>
          <w:sz w:val="24"/>
          <w:szCs w:val="24"/>
        </w:rPr>
        <w:t>щения воздушных линий электропередачи и опор связи, обслуживающих электрические сети»;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Постановление Правительства Российской Федерации от 24 февраля 2009 г. № 160 «О порядке установления охранных зон объектов электросетевого хозяйства и особых условиях использования земельных участков, расположенных в границах таких зон»;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Постановление Правительства Российской Федерации от 30 июля 2009 г. № 621 «Об утверждении формы карты (плана) объекта землеустройства и требов</w:t>
      </w:r>
      <w:r w:rsidRPr="00CE7A86">
        <w:rPr>
          <w:sz w:val="24"/>
          <w:szCs w:val="24"/>
        </w:rPr>
        <w:t>а</w:t>
      </w:r>
      <w:r w:rsidRPr="00CE7A86">
        <w:rPr>
          <w:sz w:val="24"/>
          <w:szCs w:val="24"/>
        </w:rPr>
        <w:t>ний к ее составлению»;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Постановление  Правительства Российской Федерации от 16 февраля 2008 г. № 87 «О составе проектной документации и требования к их содержанию»;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Постановление Правительства Российской Федерации от 5 марта 2007 г. № 145 «О порядке организации и проведения государственной экспертизы проектной документации и результатов инженерных изысканий»;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Приказ Минюста России от 20 февраля 2008 г. № 34 «Об утверждении форм зая</w:t>
      </w:r>
      <w:r w:rsidRPr="00CE7A86">
        <w:rPr>
          <w:sz w:val="24"/>
          <w:szCs w:val="24"/>
        </w:rPr>
        <w:t>в</w:t>
      </w:r>
      <w:r w:rsidRPr="00CE7A86">
        <w:rPr>
          <w:sz w:val="24"/>
          <w:szCs w:val="24"/>
        </w:rPr>
        <w:t>лений о государственном кадастровом учете недвижимого имущества»;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Методические рекомендации по проведению межевания объектов землеустро</w:t>
      </w:r>
      <w:r w:rsidRPr="00CE7A86">
        <w:rPr>
          <w:sz w:val="24"/>
          <w:szCs w:val="24"/>
        </w:rPr>
        <w:t>й</w:t>
      </w:r>
      <w:r w:rsidRPr="00CE7A86">
        <w:rPr>
          <w:sz w:val="24"/>
          <w:szCs w:val="24"/>
        </w:rPr>
        <w:t xml:space="preserve">ства, утвержденные </w:t>
      </w:r>
      <w:proofErr w:type="spellStart"/>
      <w:r w:rsidRPr="00CE7A86">
        <w:rPr>
          <w:sz w:val="24"/>
          <w:szCs w:val="24"/>
        </w:rPr>
        <w:t>Росземкадастром</w:t>
      </w:r>
      <w:proofErr w:type="spellEnd"/>
      <w:r w:rsidRPr="00CE7A86">
        <w:rPr>
          <w:sz w:val="24"/>
          <w:szCs w:val="24"/>
        </w:rPr>
        <w:t xml:space="preserve"> 17.02.2003;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Методические рекомендации по проведению землеустройства при образовании новых и упорядочении существующих объектов землеустройства, утве</w:t>
      </w:r>
      <w:r w:rsidRPr="00CE7A86">
        <w:rPr>
          <w:sz w:val="24"/>
          <w:szCs w:val="24"/>
        </w:rPr>
        <w:t>р</w:t>
      </w:r>
      <w:r w:rsidRPr="00CE7A86">
        <w:rPr>
          <w:sz w:val="24"/>
          <w:szCs w:val="24"/>
        </w:rPr>
        <w:t xml:space="preserve">жденные </w:t>
      </w:r>
      <w:proofErr w:type="spellStart"/>
      <w:r w:rsidRPr="00CE7A86">
        <w:rPr>
          <w:sz w:val="24"/>
          <w:szCs w:val="24"/>
        </w:rPr>
        <w:t>Росземкадастром</w:t>
      </w:r>
      <w:proofErr w:type="spellEnd"/>
      <w:r w:rsidRPr="00CE7A86">
        <w:rPr>
          <w:sz w:val="24"/>
          <w:szCs w:val="24"/>
        </w:rPr>
        <w:t xml:space="preserve"> 17.02.2003;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Инструкция по межеванию земель. Роскомзем 1996 г.; Методика определения ст</w:t>
      </w:r>
      <w:r w:rsidRPr="00CE7A86">
        <w:rPr>
          <w:sz w:val="24"/>
          <w:szCs w:val="24"/>
        </w:rPr>
        <w:t>о</w:t>
      </w:r>
      <w:r w:rsidRPr="00CE7A86">
        <w:rPr>
          <w:sz w:val="24"/>
          <w:szCs w:val="24"/>
        </w:rPr>
        <w:t>имости строительной продукции на территории Российской Федерации (МДС 81-35.2004), введенная в действие постановлением Госстроя России от 05.03.2004 N 15/1;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lastRenderedPageBreak/>
        <w:t>Приказ Минэкономразвития России от 20 июля 2007 г. № 256 «Об утверждении федерального стандарта оценки «Общие понятия оценки, подходы к оценке и требования к проведению оценки (ФСО № 1)»;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Приказ Минэкономразвития России от 20 июля 2007 г № 255 «Об утверждении федерального стандарта оценки «Цель оценки и виды стоимости (ФСО № 2)»;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Приказ Минэкономразвития России от 20 июля 2007 г № 254 «Об утверждении федерального стандарта оценки «Требования </w:t>
      </w:r>
      <w:proofErr w:type="gramStart"/>
      <w:r w:rsidRPr="00CE7A86">
        <w:rPr>
          <w:sz w:val="24"/>
          <w:szCs w:val="24"/>
        </w:rPr>
        <w:t>к</w:t>
      </w:r>
      <w:proofErr w:type="gramEnd"/>
      <w:r w:rsidRPr="00CE7A86">
        <w:rPr>
          <w:sz w:val="24"/>
          <w:szCs w:val="24"/>
        </w:rPr>
        <w:t xml:space="preserve"> отчет у об оценке (ФСО № 3)»;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Приказ Минэкономразвития России от 24 ноября 2008 г. № 412 «Об утверждении формы межевого плана и требования к его подготовке, примерной формы извещения о проведении собрания о согласовании местоположения границ земельных участков»;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Справочник базовых цен на инженерные изыскания для строительства </w:t>
      </w:r>
      <w:proofErr w:type="gramStart"/>
      <w:r w:rsidRPr="00CE7A86">
        <w:rPr>
          <w:sz w:val="24"/>
          <w:szCs w:val="24"/>
        </w:rPr>
        <w:t>Утвержден и введен</w:t>
      </w:r>
      <w:proofErr w:type="gramEnd"/>
      <w:r w:rsidRPr="00CE7A86">
        <w:rPr>
          <w:sz w:val="24"/>
          <w:szCs w:val="24"/>
        </w:rPr>
        <w:t xml:space="preserve"> в действие постановлением Госстроя России № 213 от 23 декабря 2003 года;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Сборник цен и общественно необходимых затрат труда (ОНЗТ) на изготовление проектной и изыскательской продукции землеустройства, земельного к</w:t>
      </w:r>
      <w:r w:rsidRPr="00CE7A86">
        <w:rPr>
          <w:sz w:val="24"/>
          <w:szCs w:val="24"/>
        </w:rPr>
        <w:t>а</w:t>
      </w:r>
      <w:r w:rsidRPr="00CE7A86">
        <w:rPr>
          <w:sz w:val="24"/>
          <w:szCs w:val="24"/>
        </w:rPr>
        <w:t>дастра и мониторинга земель (ОНЗТ-96).</w:t>
      </w:r>
    </w:p>
    <w:p w:rsidR="00232EE7" w:rsidRPr="00CE7A86" w:rsidRDefault="00232EE7" w:rsidP="00232EE7">
      <w:pPr>
        <w:pStyle w:val="afff2"/>
        <w:tabs>
          <w:tab w:val="clear" w:pos="1701"/>
        </w:tabs>
        <w:spacing w:line="240" w:lineRule="auto"/>
        <w:ind w:left="1647" w:firstLine="0"/>
        <w:rPr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10.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Основные требования к выполнению работ.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Все применяемые материалы и оборудование должны иметь паспорта и сертиф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каты, поставщики и заказные спецификации оборудования должны быть с</w:t>
      </w:r>
      <w:r w:rsidRPr="00CE7A86">
        <w:rPr>
          <w:sz w:val="24"/>
          <w:szCs w:val="24"/>
        </w:rPr>
        <w:t>о</w:t>
      </w:r>
      <w:r w:rsidRPr="00CE7A86">
        <w:rPr>
          <w:sz w:val="24"/>
          <w:szCs w:val="24"/>
        </w:rPr>
        <w:t>гласованы в письменном виде с филиалом ОАО МРСК Центра</w:t>
      </w:r>
      <w:r w:rsidR="00C43CAB">
        <w:rPr>
          <w:sz w:val="24"/>
          <w:szCs w:val="24"/>
        </w:rPr>
        <w:t xml:space="preserve"> </w:t>
      </w:r>
      <w:r w:rsidRPr="00CE7A86">
        <w:rPr>
          <w:sz w:val="24"/>
          <w:szCs w:val="24"/>
        </w:rPr>
        <w:t>- Липецкэне</w:t>
      </w:r>
      <w:r w:rsidRPr="00CE7A86">
        <w:rPr>
          <w:sz w:val="24"/>
          <w:szCs w:val="24"/>
        </w:rPr>
        <w:t>р</w:t>
      </w:r>
      <w:r w:rsidRPr="00CE7A86">
        <w:rPr>
          <w:sz w:val="24"/>
          <w:szCs w:val="24"/>
        </w:rPr>
        <w:t xml:space="preserve">го. 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Подрядчик </w:t>
      </w:r>
      <w:proofErr w:type="gramStart"/>
      <w:r w:rsidRPr="00CE7A86">
        <w:rPr>
          <w:sz w:val="24"/>
          <w:szCs w:val="24"/>
        </w:rPr>
        <w:t>ведет исполнительную документацию на протяжении всего периода производства СМР в соответствии СНиП и передает</w:t>
      </w:r>
      <w:proofErr w:type="gramEnd"/>
      <w:r w:rsidRPr="00CE7A86">
        <w:rPr>
          <w:sz w:val="24"/>
          <w:szCs w:val="24"/>
        </w:rPr>
        <w:t xml:space="preserve"> ее заказчику в полном объеме по завершению реконструкции объекта.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Все необходимые согласования с </w:t>
      </w:r>
      <w:proofErr w:type="gramStart"/>
      <w:r w:rsidRPr="00CE7A86">
        <w:rPr>
          <w:sz w:val="24"/>
          <w:szCs w:val="24"/>
        </w:rPr>
        <w:t>шеф</w:t>
      </w:r>
      <w:r w:rsidR="00C43CAB">
        <w:rPr>
          <w:sz w:val="24"/>
          <w:szCs w:val="24"/>
        </w:rPr>
        <w:t>-</w:t>
      </w:r>
      <w:r w:rsidRPr="00CE7A86">
        <w:rPr>
          <w:sz w:val="24"/>
          <w:szCs w:val="24"/>
        </w:rPr>
        <w:t>монтажными</w:t>
      </w:r>
      <w:proofErr w:type="gramEnd"/>
      <w:r w:rsidRPr="00CE7A86">
        <w:rPr>
          <w:sz w:val="24"/>
          <w:szCs w:val="24"/>
        </w:rPr>
        <w:t xml:space="preserve"> и со сторонними организац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ями, возникающие в процессе строительства Подрядчик выполняет самост</w:t>
      </w:r>
      <w:r w:rsidRPr="00CE7A86">
        <w:rPr>
          <w:sz w:val="24"/>
          <w:szCs w:val="24"/>
        </w:rPr>
        <w:t>о</w:t>
      </w:r>
      <w:r w:rsidRPr="00CE7A86">
        <w:rPr>
          <w:sz w:val="24"/>
          <w:szCs w:val="24"/>
        </w:rPr>
        <w:t>ятельно.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При монтаже металлоконструкций, оборудования, проводов и тросов Подрядчик обязан применять передовые и наиболее рациональные методы монтажа.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При выполнении строительных работ обязательно применение специальных мер</w:t>
      </w:r>
      <w:r w:rsidRPr="00CE7A86">
        <w:rPr>
          <w:sz w:val="24"/>
          <w:szCs w:val="24"/>
        </w:rPr>
        <w:t>о</w:t>
      </w:r>
      <w:r w:rsidRPr="00CE7A86">
        <w:rPr>
          <w:sz w:val="24"/>
          <w:szCs w:val="24"/>
        </w:rPr>
        <w:t>приятий, обусловленных особыми условиями строительной площадки.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До сдачи – приемки объекта в эксплуатацию подрядчик проводит согласование охранной зоны </w:t>
      </w:r>
      <w:proofErr w:type="gramStart"/>
      <w:r w:rsidRPr="00CE7A86">
        <w:rPr>
          <w:sz w:val="24"/>
          <w:szCs w:val="24"/>
        </w:rPr>
        <w:t>ВЛ</w:t>
      </w:r>
      <w:proofErr w:type="gramEnd"/>
      <w:r w:rsidRPr="00CE7A86">
        <w:rPr>
          <w:sz w:val="24"/>
          <w:szCs w:val="24"/>
        </w:rPr>
        <w:t xml:space="preserve"> с органами </w:t>
      </w:r>
      <w:proofErr w:type="spellStart"/>
      <w:r w:rsidRPr="00CE7A86">
        <w:rPr>
          <w:sz w:val="24"/>
          <w:szCs w:val="24"/>
        </w:rPr>
        <w:t>Рост</w:t>
      </w:r>
      <w:r w:rsidR="005156D8">
        <w:rPr>
          <w:sz w:val="24"/>
          <w:szCs w:val="24"/>
        </w:rPr>
        <w:t>е</w:t>
      </w:r>
      <w:r w:rsidRPr="00CE7A86">
        <w:rPr>
          <w:sz w:val="24"/>
          <w:szCs w:val="24"/>
        </w:rPr>
        <w:t>хнадзора</w:t>
      </w:r>
      <w:proofErr w:type="spellEnd"/>
      <w:r w:rsidRPr="00CE7A86">
        <w:rPr>
          <w:sz w:val="24"/>
          <w:szCs w:val="24"/>
        </w:rPr>
        <w:t xml:space="preserve"> в соответствии с Приказом № 179 от 24.05.2010 г. об утверждении порядка согласования Федеральной службой  по экологическому, технологическому и атомному надзору границ охранных зон в отношении объектов электросетевого  хозяйства.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Все строительные работы осуществлять в строгом соответствии со СНиП и ПУЭ и другими требованиями законодательства РФ. Строительные работы должны быть </w:t>
      </w:r>
      <w:proofErr w:type="gramStart"/>
      <w:r w:rsidRPr="00CE7A86">
        <w:rPr>
          <w:sz w:val="24"/>
          <w:szCs w:val="24"/>
        </w:rPr>
        <w:t>организованы и проведены</w:t>
      </w:r>
      <w:proofErr w:type="gramEnd"/>
      <w:r w:rsidRPr="00CE7A86">
        <w:rPr>
          <w:sz w:val="24"/>
          <w:szCs w:val="24"/>
        </w:rPr>
        <w:t xml:space="preserve"> в соответствии с разработанным Подрядч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ком ППР (проектом производства работ), с учетом всех требований, пред</w:t>
      </w:r>
      <w:r w:rsidRPr="00CE7A86">
        <w:rPr>
          <w:sz w:val="24"/>
          <w:szCs w:val="24"/>
        </w:rPr>
        <w:t>ъ</w:t>
      </w:r>
      <w:r w:rsidRPr="00CE7A86">
        <w:rPr>
          <w:sz w:val="24"/>
          <w:szCs w:val="24"/>
        </w:rPr>
        <w:t>являемых к ним. ППР должен быть согласован с Заказчиком.</w:t>
      </w:r>
    </w:p>
    <w:p w:rsidR="00232EE7" w:rsidRPr="00CE7A86" w:rsidRDefault="00232EE7" w:rsidP="00232EE7">
      <w:pPr>
        <w:pStyle w:val="afff2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11.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Правила контроля и приемки работ.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Руководители работ, участвующие в строительстве, совместно с представителями филиала ОАО «МРСК Центра» - «Липецкэнерго» осуществляют входной контроль качества применяемых изделий и материалов, проводят операти</w:t>
      </w:r>
      <w:r w:rsidRPr="00CE7A86">
        <w:rPr>
          <w:sz w:val="24"/>
          <w:szCs w:val="24"/>
        </w:rPr>
        <w:t>в</w:t>
      </w:r>
      <w:r w:rsidRPr="00CE7A86">
        <w:rPr>
          <w:sz w:val="24"/>
          <w:szCs w:val="24"/>
        </w:rPr>
        <w:t>ный контроль качества выполняемых строительных работ, контролируют с</w:t>
      </w:r>
      <w:r w:rsidRPr="00CE7A86">
        <w:rPr>
          <w:sz w:val="24"/>
          <w:szCs w:val="24"/>
        </w:rPr>
        <w:t>о</w:t>
      </w:r>
      <w:r w:rsidRPr="00CE7A86">
        <w:rPr>
          <w:sz w:val="24"/>
          <w:szCs w:val="24"/>
        </w:rPr>
        <w:t>ответствие выполняемых работ требованиям НТД и проектной документ</w:t>
      </w:r>
      <w:r w:rsidRPr="00CE7A86">
        <w:rPr>
          <w:sz w:val="24"/>
          <w:szCs w:val="24"/>
        </w:rPr>
        <w:t>а</w:t>
      </w:r>
      <w:r w:rsidRPr="00CE7A86">
        <w:rPr>
          <w:sz w:val="24"/>
          <w:szCs w:val="24"/>
        </w:rPr>
        <w:lastRenderedPageBreak/>
        <w:t>ции, проверяют соблюдение технологической дисциплины в процессе стро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тельства.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CE7A86">
        <w:rPr>
          <w:sz w:val="24"/>
          <w:szCs w:val="24"/>
        </w:rPr>
        <w:t>действующими</w:t>
      </w:r>
      <w:proofErr w:type="gramEnd"/>
      <w:r w:rsidRPr="00CE7A86">
        <w:rPr>
          <w:sz w:val="24"/>
          <w:szCs w:val="24"/>
        </w:rPr>
        <w:t xml:space="preserve"> СНиП. Подрядчик обязан гарантировать соответствие в</w:t>
      </w:r>
      <w:r w:rsidRPr="00CE7A86">
        <w:rPr>
          <w:sz w:val="24"/>
          <w:szCs w:val="24"/>
        </w:rPr>
        <w:t>ы</w:t>
      </w:r>
      <w:r w:rsidRPr="00CE7A86">
        <w:rPr>
          <w:sz w:val="24"/>
          <w:szCs w:val="24"/>
        </w:rPr>
        <w:t>полненной работы требованиям СНиП. Подрядчик обязан предоставить акты выполненных работ и исполнительную документацию. Обнаруженные при приемке работ отступления  и замечания  Подрядчик устраняет за свой счет и в сроки, установленные приемочной комиссией.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Контроль и ответственность за соблюдение ПТБ персоналом Подрядчика и пр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влеченных им субподрядных организаций при проведении строительно-монтажных работ возлагается на подрядную организацию.</w:t>
      </w:r>
    </w:p>
    <w:p w:rsidR="00643177" w:rsidRDefault="0064317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12.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Гарантии исполнителя строительных работ.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Подрядная строительная организация должна гарантировать соответствие реко</w:t>
      </w:r>
      <w:r w:rsidRPr="00CE7A86">
        <w:rPr>
          <w:sz w:val="24"/>
          <w:szCs w:val="24"/>
        </w:rPr>
        <w:t>н</w:t>
      </w:r>
      <w:r w:rsidRPr="00CE7A86">
        <w:rPr>
          <w:sz w:val="24"/>
          <w:szCs w:val="24"/>
        </w:rPr>
        <w:t xml:space="preserve">струируемых и вновь построенных объектов требованиям НТД в течение  не менее </w:t>
      </w:r>
      <w:r>
        <w:rPr>
          <w:sz w:val="24"/>
          <w:szCs w:val="24"/>
        </w:rPr>
        <w:t>5</w:t>
      </w:r>
      <w:r w:rsidRPr="00CE7A86">
        <w:rPr>
          <w:sz w:val="24"/>
          <w:szCs w:val="24"/>
        </w:rPr>
        <w:t xml:space="preserve"> лет с момента включения объектов под напряжение.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Подрядчик должен за свой счет и в сроки, согласованные с Заказчиком, устранять любые дефекты, выявленные в период гарантийного срока.</w:t>
      </w:r>
    </w:p>
    <w:p w:rsidR="00643177" w:rsidRPr="007E42EF" w:rsidRDefault="00232EE7" w:rsidP="007E42EF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656892" w:rsidRDefault="00656892" w:rsidP="00232EE7">
      <w:pPr>
        <w:pStyle w:val="20"/>
        <w:numPr>
          <w:ilvl w:val="1"/>
          <w:numId w:val="0"/>
        </w:numPr>
        <w:tabs>
          <w:tab w:val="num" w:pos="-4962"/>
        </w:tabs>
        <w:suppressAutoHyphens/>
        <w:snapToGrid w:val="0"/>
        <w:spacing w:before="0" w:after="0" w:line="240" w:lineRule="auto"/>
        <w:ind w:left="1134" w:hanging="708"/>
        <w:rPr>
          <w:rFonts w:ascii="Times New Roman" w:hAnsi="Times New Roman" w:cs="Times New Roman"/>
          <w:b w:val="0"/>
          <w:sz w:val="24"/>
          <w:szCs w:val="24"/>
        </w:rPr>
      </w:pPr>
    </w:p>
    <w:p w:rsidR="00BB64FE" w:rsidRDefault="00232EE7" w:rsidP="00232EE7">
      <w:pPr>
        <w:pStyle w:val="20"/>
        <w:numPr>
          <w:ilvl w:val="1"/>
          <w:numId w:val="0"/>
        </w:numPr>
        <w:tabs>
          <w:tab w:val="num" w:pos="-4962"/>
        </w:tabs>
        <w:suppressAutoHyphens/>
        <w:snapToGrid w:val="0"/>
        <w:spacing w:before="0" w:after="0" w:line="240" w:lineRule="auto"/>
        <w:ind w:left="1134" w:hanging="708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13.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О</w:t>
      </w:r>
      <w:r w:rsidR="00BB64FE">
        <w:rPr>
          <w:rFonts w:ascii="Times New Roman" w:hAnsi="Times New Roman" w:cs="Times New Roman"/>
          <w:b w:val="0"/>
          <w:sz w:val="24"/>
          <w:szCs w:val="24"/>
        </w:rPr>
        <w:t>писание основных  объемов работ</w:t>
      </w:r>
      <w:r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232EE7" w:rsidRDefault="00232EE7" w:rsidP="00232EE7">
      <w:pPr>
        <w:pStyle w:val="20"/>
        <w:numPr>
          <w:ilvl w:val="1"/>
          <w:numId w:val="0"/>
        </w:numPr>
        <w:tabs>
          <w:tab w:val="num" w:pos="-4962"/>
        </w:tabs>
        <w:suppressAutoHyphens/>
        <w:snapToGrid w:val="0"/>
        <w:spacing w:before="0" w:after="0" w:line="240" w:lineRule="auto"/>
        <w:ind w:left="1134" w:hanging="708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E7A86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окончательные объемы работ определить в соответствии с ПСД,  </w:t>
      </w:r>
      <w:proofErr w:type="gramStart"/>
      <w:r w:rsidRPr="00CE7A86">
        <w:rPr>
          <w:rFonts w:ascii="Times New Roman" w:hAnsi="Times New Roman" w:cs="Times New Roman"/>
          <w:b w:val="0"/>
          <w:i w:val="0"/>
          <w:sz w:val="24"/>
          <w:szCs w:val="24"/>
        </w:rPr>
        <w:t>утвержденной</w:t>
      </w:r>
      <w:proofErr w:type="gramEnd"/>
      <w:r w:rsidRPr="00CE7A86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техническим блоком филиала ОАО МРСК Центра</w:t>
      </w:r>
      <w:r w:rsidR="00C43CAB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r w:rsidRPr="00CE7A86">
        <w:rPr>
          <w:rFonts w:ascii="Times New Roman" w:hAnsi="Times New Roman" w:cs="Times New Roman"/>
          <w:b w:val="0"/>
          <w:i w:val="0"/>
          <w:sz w:val="24"/>
          <w:szCs w:val="24"/>
        </w:rPr>
        <w:t>- Липецкэнерго:</w:t>
      </w:r>
    </w:p>
    <w:p w:rsidR="00232EE7" w:rsidRPr="00E96586" w:rsidRDefault="00232EE7" w:rsidP="00232EE7">
      <w:pPr>
        <w:pStyle w:val="20"/>
        <w:numPr>
          <w:ilvl w:val="1"/>
          <w:numId w:val="0"/>
        </w:numPr>
        <w:tabs>
          <w:tab w:val="num" w:pos="-4962"/>
        </w:tabs>
        <w:suppressAutoHyphens/>
        <w:snapToGrid w:val="0"/>
        <w:spacing w:before="0" w:after="0" w:line="240" w:lineRule="auto"/>
        <w:ind w:left="1134" w:hanging="708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E96586">
        <w:rPr>
          <w:rFonts w:ascii="Times New Roman" w:hAnsi="Times New Roman" w:cs="Times New Roman"/>
          <w:b w:val="0"/>
          <w:sz w:val="24"/>
          <w:szCs w:val="24"/>
        </w:rPr>
        <w:t>-</w:t>
      </w:r>
      <w:r w:rsidRPr="00E96586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Определяются </w:t>
      </w:r>
      <w:proofErr w:type="gramStart"/>
      <w:r w:rsidRPr="00E96586">
        <w:rPr>
          <w:rFonts w:ascii="Times New Roman" w:hAnsi="Times New Roman" w:cs="Times New Roman"/>
          <w:b w:val="0"/>
          <w:i w:val="0"/>
          <w:sz w:val="24"/>
          <w:szCs w:val="24"/>
        </w:rPr>
        <w:t>индивидуальными</w:t>
      </w:r>
      <w:proofErr w:type="gramEnd"/>
      <w:r w:rsidRPr="00E96586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ТЗ на объекты.</w:t>
      </w:r>
    </w:p>
    <w:p w:rsidR="00232EE7" w:rsidRPr="00E96586" w:rsidRDefault="00232EE7" w:rsidP="00232EE7">
      <w:pPr>
        <w:spacing w:line="240" w:lineRule="auto"/>
        <w:ind w:left="1134" w:hanging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  </w:t>
      </w:r>
      <w:r w:rsidRPr="00E9658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-</w:t>
      </w:r>
      <w:r w:rsidRPr="00E96586">
        <w:rPr>
          <w:rFonts w:ascii="Times New Roman" w:hAnsi="Times New Roman" w:cs="Times New Roman"/>
          <w:sz w:val="24"/>
          <w:szCs w:val="24"/>
        </w:rPr>
        <w:t xml:space="preserve"> Сметная документация составляется в программе «Гранд-Смета» обновленная база 2009 г. в соответствии с регламентом. Распоряжение ЦА-37-143р от 24.08.2011 г</w:t>
      </w:r>
    </w:p>
    <w:p w:rsidR="00232EE7" w:rsidRDefault="00232EE7" w:rsidP="00232EE7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E96586">
        <w:rPr>
          <w:rFonts w:ascii="Times New Roman" w:hAnsi="Times New Roman" w:cs="Times New Roman"/>
          <w:sz w:val="24"/>
          <w:szCs w:val="24"/>
        </w:rPr>
        <w:t>- Для составления локальных смет необходимо применять сборники территориальных единичных расценок, действующие на территории Липецкой области (база 2001 г. в редакции 2009 г.).</w:t>
      </w:r>
    </w:p>
    <w:p w:rsidR="00232EE7" w:rsidRPr="00E96586" w:rsidRDefault="00232EE7" w:rsidP="00232EE7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96586">
        <w:rPr>
          <w:rFonts w:ascii="Times New Roman" w:hAnsi="Times New Roman" w:cs="Times New Roman"/>
          <w:sz w:val="24"/>
          <w:szCs w:val="24"/>
        </w:rPr>
        <w:t>Расчет локальных смет выполнить в базовых ценах, а перевод в текущие цены произв</w:t>
      </w:r>
      <w:r w:rsidRPr="00E96586">
        <w:rPr>
          <w:rFonts w:ascii="Times New Roman" w:hAnsi="Times New Roman" w:cs="Times New Roman"/>
          <w:sz w:val="24"/>
          <w:szCs w:val="24"/>
        </w:rPr>
        <w:t>е</w:t>
      </w:r>
      <w:r w:rsidRPr="00E96586">
        <w:rPr>
          <w:rFonts w:ascii="Times New Roman" w:hAnsi="Times New Roman" w:cs="Times New Roman"/>
          <w:sz w:val="24"/>
          <w:szCs w:val="24"/>
        </w:rPr>
        <w:t>сти в сводном сметном расчете.</w:t>
      </w:r>
    </w:p>
    <w:p w:rsidR="00232EE7" w:rsidRDefault="00232EE7" w:rsidP="00232EE7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96586">
        <w:rPr>
          <w:rFonts w:ascii="Times New Roman" w:hAnsi="Times New Roman" w:cs="Times New Roman"/>
          <w:sz w:val="24"/>
          <w:szCs w:val="24"/>
        </w:rPr>
        <w:t>В сводном сметном расчете учесть среднегодовой коэффициент на зимнее удорожание,  непредвиденные затраты, НДС.</w:t>
      </w:r>
    </w:p>
    <w:p w:rsidR="005156D8" w:rsidRPr="00E96586" w:rsidRDefault="005156D8" w:rsidP="007E42EF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43C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 отсутствии расценок применить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ФЕРы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пере</w:t>
      </w:r>
      <w:r w:rsidR="00F12F8B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четом цен.</w:t>
      </w:r>
    </w:p>
    <w:p w:rsidR="00CE7A86" w:rsidRDefault="00CE7A86" w:rsidP="00CE7A86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5DF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</w:p>
    <w:p w:rsidR="00A236D0" w:rsidRDefault="00A236D0" w:rsidP="007E42EF">
      <w:pPr>
        <w:pStyle w:val="Body"/>
        <w:tabs>
          <w:tab w:val="left" w:pos="1276"/>
        </w:tabs>
        <w:spacing w:before="120" w:after="60" w:line="240" w:lineRule="auto"/>
        <w:ind w:left="0" w:firstLine="0"/>
        <w:outlineLvl w:val="0"/>
        <w:rPr>
          <w:rFonts w:ascii="Times New Roman" w:hAnsi="Times New Roman"/>
          <w:sz w:val="24"/>
          <w:szCs w:val="24"/>
        </w:rPr>
      </w:pPr>
    </w:p>
    <w:p w:rsidR="00A236D0" w:rsidRDefault="00A236D0" w:rsidP="00A236D0">
      <w:pPr>
        <w:ind w:firstLine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9F4328">
        <w:rPr>
          <w:rFonts w:ascii="Times New Roman" w:hAnsi="Times New Roman"/>
          <w:sz w:val="24"/>
          <w:szCs w:val="24"/>
        </w:rPr>
        <w:t xml:space="preserve">ачальник </w:t>
      </w:r>
      <w:proofErr w:type="gramStart"/>
      <w:r w:rsidRPr="009F4328">
        <w:rPr>
          <w:rFonts w:ascii="Times New Roman" w:hAnsi="Times New Roman"/>
          <w:sz w:val="24"/>
          <w:szCs w:val="24"/>
        </w:rPr>
        <w:t>ОПР</w:t>
      </w:r>
      <w:proofErr w:type="gramEnd"/>
      <w:r w:rsidRPr="009F4328">
        <w:rPr>
          <w:rFonts w:ascii="Times New Roman" w:hAnsi="Times New Roman"/>
          <w:sz w:val="24"/>
          <w:szCs w:val="24"/>
        </w:rPr>
        <w:t xml:space="preserve">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О.А. Середкин</w:t>
      </w:r>
    </w:p>
    <w:p w:rsidR="00A236D0" w:rsidRDefault="00A236D0" w:rsidP="007E42EF">
      <w:pPr>
        <w:pStyle w:val="Body"/>
        <w:tabs>
          <w:tab w:val="left" w:pos="1276"/>
        </w:tabs>
        <w:spacing w:before="120" w:after="60" w:line="240" w:lineRule="auto"/>
        <w:ind w:left="0" w:firstLine="0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</w:p>
    <w:p w:rsidR="00A236D0" w:rsidRDefault="00A236D0" w:rsidP="007E42EF">
      <w:pPr>
        <w:pStyle w:val="Body"/>
        <w:tabs>
          <w:tab w:val="left" w:pos="1276"/>
        </w:tabs>
        <w:spacing w:before="120" w:after="60" w:line="240" w:lineRule="auto"/>
        <w:ind w:left="0" w:firstLine="0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Начальник УТП                                                            Э.А. Качура </w:t>
      </w:r>
    </w:p>
    <w:p w:rsidR="00A236D0" w:rsidRDefault="00A236D0" w:rsidP="007E42EF">
      <w:pPr>
        <w:pStyle w:val="Body"/>
        <w:tabs>
          <w:tab w:val="left" w:pos="1276"/>
        </w:tabs>
        <w:spacing w:before="120" w:after="60" w:line="240" w:lineRule="auto"/>
        <w:ind w:left="0" w:firstLine="0"/>
        <w:outlineLvl w:val="0"/>
        <w:rPr>
          <w:rFonts w:ascii="Times New Roman" w:hAnsi="Times New Roman"/>
          <w:sz w:val="24"/>
          <w:szCs w:val="24"/>
        </w:rPr>
      </w:pPr>
    </w:p>
    <w:p w:rsidR="00A236D0" w:rsidRDefault="00A236D0" w:rsidP="007E42EF">
      <w:pPr>
        <w:pStyle w:val="Body"/>
        <w:tabs>
          <w:tab w:val="left" w:pos="1276"/>
        </w:tabs>
        <w:spacing w:before="120" w:after="60" w:line="240" w:lineRule="auto"/>
        <w:ind w:left="0" w:firstLine="0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Начальник УИ                                                              А.В. Свинарев</w:t>
      </w:r>
    </w:p>
    <w:bookmarkEnd w:id="1"/>
    <w:p w:rsidR="007E42EF" w:rsidRDefault="007E42EF" w:rsidP="00A236D0">
      <w:pPr>
        <w:rPr>
          <w:rFonts w:ascii="Times New Roman" w:hAnsi="Times New Roman"/>
          <w:sz w:val="24"/>
          <w:szCs w:val="24"/>
        </w:rPr>
      </w:pPr>
    </w:p>
    <w:p w:rsidR="00076EC7" w:rsidRPr="000A2EAC" w:rsidRDefault="00736DEB" w:rsidP="000A2EAC">
      <w:pPr>
        <w:ind w:firstLine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</w:t>
      </w:r>
      <w:r w:rsidR="00A236D0">
        <w:rPr>
          <w:rFonts w:ascii="Times New Roman" w:hAnsi="Times New Roman"/>
          <w:sz w:val="24"/>
          <w:szCs w:val="24"/>
        </w:rPr>
        <w:t xml:space="preserve"> УКС</w:t>
      </w:r>
      <w:r w:rsidR="001A0833" w:rsidRPr="009F4328">
        <w:rPr>
          <w:rFonts w:ascii="Times New Roman" w:hAnsi="Times New Roman"/>
          <w:sz w:val="24"/>
          <w:szCs w:val="24"/>
        </w:rPr>
        <w:t xml:space="preserve">                            </w:t>
      </w:r>
      <w:r w:rsidR="00A236D0">
        <w:rPr>
          <w:rFonts w:ascii="Times New Roman" w:hAnsi="Times New Roman"/>
          <w:sz w:val="24"/>
          <w:szCs w:val="24"/>
        </w:rPr>
        <w:t xml:space="preserve">                 </w:t>
      </w:r>
      <w:r w:rsidR="001016EB">
        <w:rPr>
          <w:rFonts w:ascii="Times New Roman" w:hAnsi="Times New Roman"/>
          <w:sz w:val="24"/>
          <w:szCs w:val="24"/>
        </w:rPr>
        <w:t xml:space="preserve">       </w:t>
      </w:r>
      <w:r w:rsidR="006A4A6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С.М. Смольянинов</w:t>
      </w:r>
    </w:p>
    <w:sectPr w:rsidR="00076EC7" w:rsidRPr="000A2EAC" w:rsidSect="005E231A">
      <w:headerReference w:type="default" r:id="rId9"/>
      <w:footerReference w:type="even" r:id="rId10"/>
      <w:footerReference w:type="default" r:id="rId11"/>
      <w:footerReference w:type="first" r:id="rId12"/>
      <w:type w:val="continuous"/>
      <w:pgSz w:w="11906" w:h="16838" w:code="9"/>
      <w:pgMar w:top="1021" w:right="851" w:bottom="1021" w:left="1418" w:header="0" w:footer="11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484" w:rsidRDefault="00C20484">
      <w:r>
        <w:separator/>
      </w:r>
    </w:p>
  </w:endnote>
  <w:endnote w:type="continuationSeparator" w:id="0">
    <w:p w:rsidR="00C20484" w:rsidRDefault="00C20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704" w:rsidRDefault="00A41CFC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917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91704" w:rsidRDefault="0039170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704" w:rsidRDefault="0088744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77262">
      <w:rPr>
        <w:noProof/>
      </w:rPr>
      <w:t>2</w:t>
    </w:r>
    <w:r>
      <w:rPr>
        <w:noProof/>
      </w:rPr>
      <w:fldChar w:fldCharType="end"/>
    </w:r>
  </w:p>
  <w:p w:rsidR="00391704" w:rsidRDefault="0039170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704" w:rsidRDefault="00391704">
    <w:pPr>
      <w:pStyle w:val="a9"/>
      <w:jc w:val="right"/>
    </w:pPr>
  </w:p>
  <w:p w:rsidR="00391704" w:rsidRDefault="0039170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484" w:rsidRDefault="00C20484">
      <w:r>
        <w:separator/>
      </w:r>
    </w:p>
  </w:footnote>
  <w:footnote w:type="continuationSeparator" w:id="0">
    <w:p w:rsidR="00C20484" w:rsidRDefault="00C204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704" w:rsidRDefault="00391704">
    <w:pPr>
      <w:pStyle w:val="a6"/>
    </w:pPr>
    <w:r>
      <w:t>[Введите текст]</w:t>
    </w:r>
  </w:p>
  <w:p w:rsidR="00391704" w:rsidRDefault="00391704">
    <w:pPr>
      <w:pStyle w:val="a6"/>
      <w:ind w:right="36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E587F24"/>
    <w:lvl w:ilvl="0">
      <w:numFmt w:val="decimal"/>
      <w:pStyle w:val="a"/>
      <w:lvlText w:val="*"/>
      <w:lvlJc w:val="left"/>
    </w:lvl>
  </w:abstractNum>
  <w:abstractNum w:abstractNumId="1">
    <w:nsid w:val="0C636801"/>
    <w:multiLevelType w:val="hybridMultilevel"/>
    <w:tmpl w:val="599C4084"/>
    <w:lvl w:ilvl="0" w:tplc="B7524C88">
      <w:start w:val="1"/>
      <w:numFmt w:val="decimal"/>
      <w:lvlText w:val="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5C14BBB"/>
    <w:multiLevelType w:val="hybridMultilevel"/>
    <w:tmpl w:val="56B84FC2"/>
    <w:lvl w:ilvl="0" w:tplc="495CE016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16270"/>
    <w:multiLevelType w:val="hybridMultilevel"/>
    <w:tmpl w:val="477831D2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7FB250E"/>
    <w:multiLevelType w:val="hybridMultilevel"/>
    <w:tmpl w:val="88A0EC30"/>
    <w:lvl w:ilvl="0" w:tplc="2804A5FE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CE948D1"/>
    <w:multiLevelType w:val="hybridMultilevel"/>
    <w:tmpl w:val="7C62442A"/>
    <w:lvl w:ilvl="0" w:tplc="861C503E">
      <w:start w:val="1"/>
      <w:numFmt w:val="bullet"/>
      <w:pStyle w:val="3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2DC08BC"/>
    <w:multiLevelType w:val="hybridMultilevel"/>
    <w:tmpl w:val="AA98F95E"/>
    <w:lvl w:ilvl="0" w:tplc="B07AA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07AA9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52058D"/>
    <w:multiLevelType w:val="multilevel"/>
    <w:tmpl w:val="3426E0D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34"/>
        </w:tabs>
        <w:ind w:left="20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"/>
      <w:lvlJc w:val="left"/>
      <w:pPr>
        <w:tabs>
          <w:tab w:val="num" w:pos="1560"/>
        </w:tabs>
        <w:ind w:left="1560" w:hanging="56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29002664"/>
    <w:multiLevelType w:val="hybridMultilevel"/>
    <w:tmpl w:val="F5F09792"/>
    <w:lvl w:ilvl="0" w:tplc="4F909DE4">
      <w:start w:val="1"/>
      <w:numFmt w:val="bullet"/>
      <w:pStyle w:val="2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2DF01C02"/>
    <w:multiLevelType w:val="hybridMultilevel"/>
    <w:tmpl w:val="84042FC4"/>
    <w:lvl w:ilvl="0" w:tplc="B07AA982">
      <w:start w:val="1"/>
      <w:numFmt w:val="bullet"/>
      <w:lvlText w:val="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10">
    <w:nsid w:val="325C24D9"/>
    <w:multiLevelType w:val="hybridMultilevel"/>
    <w:tmpl w:val="C8584C86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32EC403A"/>
    <w:multiLevelType w:val="hybridMultilevel"/>
    <w:tmpl w:val="ECF8897E"/>
    <w:lvl w:ilvl="0" w:tplc="B07AA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9C62CE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B642D8"/>
    <w:multiLevelType w:val="hybridMultilevel"/>
    <w:tmpl w:val="5AC6CEC0"/>
    <w:lvl w:ilvl="0" w:tplc="3EF47910">
      <w:start w:val="1"/>
      <w:numFmt w:val="decimal"/>
      <w:pStyle w:val="11"/>
      <w:lvlText w:val="1.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3">
    <w:nsid w:val="3A9D606A"/>
    <w:multiLevelType w:val="hybridMultilevel"/>
    <w:tmpl w:val="8DC4007E"/>
    <w:lvl w:ilvl="0" w:tplc="2EEEF0B8">
      <w:start w:val="1"/>
      <w:numFmt w:val="bullet"/>
      <w:pStyle w:val="a0"/>
      <w:lvlText w:val=""/>
      <w:lvlJc w:val="left"/>
      <w:pPr>
        <w:tabs>
          <w:tab w:val="num" w:pos="927"/>
        </w:tabs>
        <w:ind w:left="567" w:firstLine="0"/>
      </w:pPr>
      <w:rPr>
        <w:rFonts w:ascii="Arial Black" w:hAnsi="Arial Black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2228A1"/>
    <w:multiLevelType w:val="hybridMultilevel"/>
    <w:tmpl w:val="C486E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BA7E95"/>
    <w:multiLevelType w:val="multilevel"/>
    <w:tmpl w:val="E2461E9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1134"/>
        </w:tabs>
        <w:ind w:left="1134" w:hanging="1134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tabs>
          <w:tab w:val="num" w:pos="2034"/>
        </w:tabs>
        <w:ind w:left="20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406822D5"/>
    <w:multiLevelType w:val="hybridMultilevel"/>
    <w:tmpl w:val="E5C0999E"/>
    <w:lvl w:ilvl="0" w:tplc="FFFFFFFF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B867CD"/>
    <w:multiLevelType w:val="hybridMultilevel"/>
    <w:tmpl w:val="D432116A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4E9872B8"/>
    <w:multiLevelType w:val="multilevel"/>
    <w:tmpl w:val="628C2C0E"/>
    <w:lvl w:ilvl="0">
      <w:start w:val="4"/>
      <w:numFmt w:val="decimal"/>
      <w:lvlText w:val="%1."/>
      <w:lvlJc w:val="left"/>
      <w:pPr>
        <w:ind w:left="210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21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40" w:hanging="1800"/>
      </w:pPr>
      <w:rPr>
        <w:rFonts w:hint="default"/>
      </w:rPr>
    </w:lvl>
  </w:abstractNum>
  <w:abstractNum w:abstractNumId="19">
    <w:nsid w:val="545E5A95"/>
    <w:multiLevelType w:val="multilevel"/>
    <w:tmpl w:val="CA0CE2CE"/>
    <w:lvl w:ilvl="0">
      <w:start w:val="8"/>
      <w:numFmt w:val="bullet"/>
      <w:lvlText w:val="-"/>
      <w:lvlJc w:val="left"/>
      <w:pPr>
        <w:tabs>
          <w:tab w:val="num" w:pos="708"/>
        </w:tabs>
        <w:ind w:left="935" w:hanging="227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70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8"/>
        </w:tabs>
        <w:ind w:left="708" w:firstLine="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508"/>
        </w:tabs>
        <w:ind w:left="708" w:firstLine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0">
    <w:nsid w:val="577C7472"/>
    <w:multiLevelType w:val="hybridMultilevel"/>
    <w:tmpl w:val="0314757E"/>
    <w:lvl w:ilvl="0" w:tplc="B07AA98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>
    <w:nsid w:val="5A1645F5"/>
    <w:multiLevelType w:val="multilevel"/>
    <w:tmpl w:val="18746E42"/>
    <w:name w:val="PA"/>
    <w:lvl w:ilvl="0">
      <w:start w:val="1"/>
      <w:numFmt w:val="decimal"/>
      <w:lvlText w:val="6.%1."/>
      <w:lvlJc w:val="left"/>
      <w:pPr>
        <w:ind w:left="210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21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40" w:hanging="1800"/>
      </w:pPr>
      <w:rPr>
        <w:rFonts w:hint="default"/>
      </w:rPr>
    </w:lvl>
  </w:abstractNum>
  <w:abstractNum w:abstractNumId="22">
    <w:nsid w:val="642F3208"/>
    <w:multiLevelType w:val="hybridMultilevel"/>
    <w:tmpl w:val="81064B20"/>
    <w:lvl w:ilvl="0" w:tplc="6AD6F7A2">
      <w:start w:val="1"/>
      <w:numFmt w:val="decimal"/>
      <w:pStyle w:val="1"/>
      <w:lvlText w:val="%1."/>
      <w:lvlJc w:val="left"/>
      <w:pPr>
        <w:ind w:left="720" w:hanging="360"/>
      </w:pPr>
    </w:lvl>
    <w:lvl w:ilvl="1" w:tplc="88689CF0">
      <w:start w:val="1"/>
      <w:numFmt w:val="lowerLetter"/>
      <w:lvlText w:val="%2."/>
      <w:lvlJc w:val="left"/>
      <w:pPr>
        <w:ind w:left="1440" w:hanging="360"/>
      </w:pPr>
    </w:lvl>
    <w:lvl w:ilvl="2" w:tplc="0F00B81A" w:tentative="1">
      <w:start w:val="1"/>
      <w:numFmt w:val="lowerRoman"/>
      <w:lvlText w:val="%3."/>
      <w:lvlJc w:val="right"/>
      <w:pPr>
        <w:ind w:left="2160" w:hanging="180"/>
      </w:pPr>
    </w:lvl>
    <w:lvl w:ilvl="3" w:tplc="3B1644E8" w:tentative="1">
      <w:start w:val="1"/>
      <w:numFmt w:val="decimal"/>
      <w:lvlText w:val="%4."/>
      <w:lvlJc w:val="left"/>
      <w:pPr>
        <w:ind w:left="2880" w:hanging="360"/>
      </w:pPr>
    </w:lvl>
    <w:lvl w:ilvl="4" w:tplc="CE16B1FE" w:tentative="1">
      <w:start w:val="1"/>
      <w:numFmt w:val="lowerLetter"/>
      <w:lvlText w:val="%5."/>
      <w:lvlJc w:val="left"/>
      <w:pPr>
        <w:ind w:left="3600" w:hanging="360"/>
      </w:pPr>
    </w:lvl>
    <w:lvl w:ilvl="5" w:tplc="D69CCD62" w:tentative="1">
      <w:start w:val="1"/>
      <w:numFmt w:val="lowerRoman"/>
      <w:lvlText w:val="%6."/>
      <w:lvlJc w:val="right"/>
      <w:pPr>
        <w:ind w:left="4320" w:hanging="180"/>
      </w:pPr>
    </w:lvl>
    <w:lvl w:ilvl="6" w:tplc="B3C63854" w:tentative="1">
      <w:start w:val="1"/>
      <w:numFmt w:val="decimal"/>
      <w:lvlText w:val="%7."/>
      <w:lvlJc w:val="left"/>
      <w:pPr>
        <w:ind w:left="5040" w:hanging="360"/>
      </w:pPr>
    </w:lvl>
    <w:lvl w:ilvl="7" w:tplc="81E6DA34" w:tentative="1">
      <w:start w:val="1"/>
      <w:numFmt w:val="lowerLetter"/>
      <w:lvlText w:val="%8."/>
      <w:lvlJc w:val="left"/>
      <w:pPr>
        <w:ind w:left="5760" w:hanging="360"/>
      </w:pPr>
    </w:lvl>
    <w:lvl w:ilvl="8" w:tplc="7B0C00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245043"/>
    <w:multiLevelType w:val="hybridMultilevel"/>
    <w:tmpl w:val="B0D21F1A"/>
    <w:lvl w:ilvl="0" w:tplc="66D6B418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4">
    <w:nsid w:val="678811D9"/>
    <w:multiLevelType w:val="hybridMultilevel"/>
    <w:tmpl w:val="E2BE18C6"/>
    <w:name w:val="zag"/>
    <w:lvl w:ilvl="0" w:tplc="9FDE9E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D81A00" w:tentative="1">
      <w:start w:val="1"/>
      <w:numFmt w:val="lowerLetter"/>
      <w:lvlText w:val="%2."/>
      <w:lvlJc w:val="left"/>
      <w:pPr>
        <w:ind w:left="1647" w:hanging="360"/>
      </w:pPr>
    </w:lvl>
    <w:lvl w:ilvl="2" w:tplc="E8488F4C" w:tentative="1">
      <w:start w:val="1"/>
      <w:numFmt w:val="lowerRoman"/>
      <w:lvlText w:val="%3."/>
      <w:lvlJc w:val="right"/>
      <w:pPr>
        <w:ind w:left="2367" w:hanging="180"/>
      </w:pPr>
    </w:lvl>
    <w:lvl w:ilvl="3" w:tplc="F35EF926" w:tentative="1">
      <w:start w:val="1"/>
      <w:numFmt w:val="decimal"/>
      <w:lvlText w:val="%4."/>
      <w:lvlJc w:val="left"/>
      <w:pPr>
        <w:ind w:left="3087" w:hanging="360"/>
      </w:pPr>
    </w:lvl>
    <w:lvl w:ilvl="4" w:tplc="E28C9D70" w:tentative="1">
      <w:start w:val="1"/>
      <w:numFmt w:val="lowerLetter"/>
      <w:lvlText w:val="%5."/>
      <w:lvlJc w:val="left"/>
      <w:pPr>
        <w:ind w:left="3807" w:hanging="360"/>
      </w:pPr>
    </w:lvl>
    <w:lvl w:ilvl="5" w:tplc="71CC19F0" w:tentative="1">
      <w:start w:val="1"/>
      <w:numFmt w:val="lowerRoman"/>
      <w:lvlText w:val="%6."/>
      <w:lvlJc w:val="right"/>
      <w:pPr>
        <w:ind w:left="4527" w:hanging="180"/>
      </w:pPr>
    </w:lvl>
    <w:lvl w:ilvl="6" w:tplc="6B6EEF88" w:tentative="1">
      <w:start w:val="1"/>
      <w:numFmt w:val="decimal"/>
      <w:lvlText w:val="%7."/>
      <w:lvlJc w:val="left"/>
      <w:pPr>
        <w:ind w:left="5247" w:hanging="360"/>
      </w:pPr>
    </w:lvl>
    <w:lvl w:ilvl="7" w:tplc="E8CEA2D8" w:tentative="1">
      <w:start w:val="1"/>
      <w:numFmt w:val="lowerLetter"/>
      <w:lvlText w:val="%8."/>
      <w:lvlJc w:val="left"/>
      <w:pPr>
        <w:ind w:left="5967" w:hanging="360"/>
      </w:pPr>
    </w:lvl>
    <w:lvl w:ilvl="8" w:tplc="E954C97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67EB7FDB"/>
    <w:multiLevelType w:val="hybridMultilevel"/>
    <w:tmpl w:val="3820AEE0"/>
    <w:lvl w:ilvl="0" w:tplc="2D92A920">
      <w:start w:val="1"/>
      <w:numFmt w:val="decimal"/>
      <w:lvlText w:val="4.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89E3AAA"/>
    <w:multiLevelType w:val="hybridMultilevel"/>
    <w:tmpl w:val="14BA918C"/>
    <w:lvl w:ilvl="0" w:tplc="36C69D1E">
      <w:start w:val="1"/>
      <w:numFmt w:val="decimal"/>
      <w:lvlText w:val="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AA63BBB"/>
    <w:multiLevelType w:val="hybridMultilevel"/>
    <w:tmpl w:val="244AA3EC"/>
    <w:lvl w:ilvl="0" w:tplc="4D46F888">
      <w:start w:val="1"/>
      <w:numFmt w:val="decimal"/>
      <w:lvlText w:val="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7A7AB8"/>
    <w:multiLevelType w:val="hybridMultilevel"/>
    <w:tmpl w:val="B532DA56"/>
    <w:lvl w:ilvl="0" w:tplc="CAF23C0C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4"/>
  </w:num>
  <w:num w:numId="6">
    <w:abstractNumId w:val="22"/>
  </w:num>
  <w:num w:numId="7">
    <w:abstractNumId w:val="12"/>
  </w:num>
  <w:num w:numId="8">
    <w:abstractNumId w:val="5"/>
  </w:num>
  <w:num w:numId="9">
    <w:abstractNumId w:val="4"/>
  </w:num>
  <w:num w:numId="10">
    <w:abstractNumId w:val="28"/>
  </w:num>
  <w:num w:numId="11">
    <w:abstractNumId w:val="25"/>
  </w:num>
  <w:num w:numId="12">
    <w:abstractNumId w:val="27"/>
  </w:num>
  <w:num w:numId="13">
    <w:abstractNumId w:val="1"/>
  </w:num>
  <w:num w:numId="14">
    <w:abstractNumId w:val="18"/>
  </w:num>
  <w:num w:numId="15">
    <w:abstractNumId w:val="21"/>
  </w:num>
  <w:num w:numId="16">
    <w:abstractNumId w:val="26"/>
  </w:num>
  <w:num w:numId="17">
    <w:abstractNumId w:val="2"/>
  </w:num>
  <w:num w:numId="18">
    <w:abstractNumId w:val="17"/>
  </w:num>
  <w:num w:numId="19">
    <w:abstractNumId w:val="10"/>
  </w:num>
  <w:num w:numId="20">
    <w:abstractNumId w:val="3"/>
  </w:num>
  <w:num w:numId="21">
    <w:abstractNumId w:val="6"/>
  </w:num>
  <w:num w:numId="22">
    <w:abstractNumId w:val="15"/>
  </w:num>
  <w:num w:numId="23">
    <w:abstractNumId w:val="7"/>
  </w:num>
  <w:num w:numId="24">
    <w:abstractNumId w:val="14"/>
  </w:num>
  <w:num w:numId="25">
    <w:abstractNumId w:val="20"/>
  </w:num>
  <w:num w:numId="26">
    <w:abstractNumId w:val="11"/>
  </w:num>
  <w:num w:numId="27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linkStyles/>
  <w:defaultTabStop w:val="709"/>
  <w:autoHyphenation/>
  <w:doNotHyphenateCaps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5D40"/>
    <w:rsid w:val="00000BCC"/>
    <w:rsid w:val="0000352D"/>
    <w:rsid w:val="00006213"/>
    <w:rsid w:val="000103D1"/>
    <w:rsid w:val="00013399"/>
    <w:rsid w:val="00021702"/>
    <w:rsid w:val="0002170A"/>
    <w:rsid w:val="00022FE3"/>
    <w:rsid w:val="00025625"/>
    <w:rsid w:val="0002621F"/>
    <w:rsid w:val="00031646"/>
    <w:rsid w:val="0003189D"/>
    <w:rsid w:val="000319F1"/>
    <w:rsid w:val="00032360"/>
    <w:rsid w:val="00034DF0"/>
    <w:rsid w:val="00035A03"/>
    <w:rsid w:val="00041F68"/>
    <w:rsid w:val="00041F70"/>
    <w:rsid w:val="00046261"/>
    <w:rsid w:val="00051E8C"/>
    <w:rsid w:val="00052027"/>
    <w:rsid w:val="0005260F"/>
    <w:rsid w:val="00053561"/>
    <w:rsid w:val="00053C74"/>
    <w:rsid w:val="00055A01"/>
    <w:rsid w:val="00057EA1"/>
    <w:rsid w:val="000633EF"/>
    <w:rsid w:val="0006351C"/>
    <w:rsid w:val="00063A44"/>
    <w:rsid w:val="000649EC"/>
    <w:rsid w:val="00065A77"/>
    <w:rsid w:val="00065AE5"/>
    <w:rsid w:val="00066774"/>
    <w:rsid w:val="00066CDB"/>
    <w:rsid w:val="000704C8"/>
    <w:rsid w:val="00070563"/>
    <w:rsid w:val="00072555"/>
    <w:rsid w:val="000741BD"/>
    <w:rsid w:val="00076EC7"/>
    <w:rsid w:val="000776B9"/>
    <w:rsid w:val="00081075"/>
    <w:rsid w:val="00084415"/>
    <w:rsid w:val="00084A72"/>
    <w:rsid w:val="000851E8"/>
    <w:rsid w:val="00085C65"/>
    <w:rsid w:val="00086E16"/>
    <w:rsid w:val="00091B48"/>
    <w:rsid w:val="00091B62"/>
    <w:rsid w:val="00095179"/>
    <w:rsid w:val="000966AE"/>
    <w:rsid w:val="000A0DAB"/>
    <w:rsid w:val="000A1E70"/>
    <w:rsid w:val="000A2EAC"/>
    <w:rsid w:val="000B073D"/>
    <w:rsid w:val="000B09E7"/>
    <w:rsid w:val="000B2CE8"/>
    <w:rsid w:val="000B4240"/>
    <w:rsid w:val="000B4EF1"/>
    <w:rsid w:val="000B530F"/>
    <w:rsid w:val="000B788C"/>
    <w:rsid w:val="000B7BD5"/>
    <w:rsid w:val="000B7F44"/>
    <w:rsid w:val="000B7F92"/>
    <w:rsid w:val="000C032D"/>
    <w:rsid w:val="000C2314"/>
    <w:rsid w:val="000C2FF5"/>
    <w:rsid w:val="000C6C7C"/>
    <w:rsid w:val="000C7396"/>
    <w:rsid w:val="000C7602"/>
    <w:rsid w:val="000D0E46"/>
    <w:rsid w:val="000D366C"/>
    <w:rsid w:val="000D3FC4"/>
    <w:rsid w:val="000D779C"/>
    <w:rsid w:val="000F02E8"/>
    <w:rsid w:val="000F3F74"/>
    <w:rsid w:val="000F6E17"/>
    <w:rsid w:val="001016EB"/>
    <w:rsid w:val="0010249E"/>
    <w:rsid w:val="00102698"/>
    <w:rsid w:val="001026A1"/>
    <w:rsid w:val="00102FB9"/>
    <w:rsid w:val="00107C46"/>
    <w:rsid w:val="00110EB0"/>
    <w:rsid w:val="001123B8"/>
    <w:rsid w:val="00113B59"/>
    <w:rsid w:val="001143F1"/>
    <w:rsid w:val="001144A7"/>
    <w:rsid w:val="00114C9C"/>
    <w:rsid w:val="001178D8"/>
    <w:rsid w:val="00117F76"/>
    <w:rsid w:val="00120CE8"/>
    <w:rsid w:val="00122F15"/>
    <w:rsid w:val="00123590"/>
    <w:rsid w:val="00124821"/>
    <w:rsid w:val="0012572A"/>
    <w:rsid w:val="00125AD6"/>
    <w:rsid w:val="00125AE4"/>
    <w:rsid w:val="001329B3"/>
    <w:rsid w:val="001343BB"/>
    <w:rsid w:val="00137A74"/>
    <w:rsid w:val="00140185"/>
    <w:rsid w:val="00141D24"/>
    <w:rsid w:val="00142D7B"/>
    <w:rsid w:val="0014692D"/>
    <w:rsid w:val="00146955"/>
    <w:rsid w:val="00147BDA"/>
    <w:rsid w:val="00151418"/>
    <w:rsid w:val="0015246B"/>
    <w:rsid w:val="00152B07"/>
    <w:rsid w:val="001543BF"/>
    <w:rsid w:val="00157A9A"/>
    <w:rsid w:val="00160D49"/>
    <w:rsid w:val="00162050"/>
    <w:rsid w:val="001654D0"/>
    <w:rsid w:val="00165B88"/>
    <w:rsid w:val="00165C81"/>
    <w:rsid w:val="001665FC"/>
    <w:rsid w:val="00166F62"/>
    <w:rsid w:val="00170985"/>
    <w:rsid w:val="00175252"/>
    <w:rsid w:val="001779CA"/>
    <w:rsid w:val="00177AA6"/>
    <w:rsid w:val="00180844"/>
    <w:rsid w:val="00182840"/>
    <w:rsid w:val="0018372C"/>
    <w:rsid w:val="00185070"/>
    <w:rsid w:val="00187E70"/>
    <w:rsid w:val="001914C6"/>
    <w:rsid w:val="00194308"/>
    <w:rsid w:val="001950CC"/>
    <w:rsid w:val="001A00D0"/>
    <w:rsid w:val="001A0833"/>
    <w:rsid w:val="001A3290"/>
    <w:rsid w:val="001A3537"/>
    <w:rsid w:val="001A6D03"/>
    <w:rsid w:val="001A745D"/>
    <w:rsid w:val="001B199D"/>
    <w:rsid w:val="001B1BE9"/>
    <w:rsid w:val="001B3899"/>
    <w:rsid w:val="001B4977"/>
    <w:rsid w:val="001B573C"/>
    <w:rsid w:val="001B7C7A"/>
    <w:rsid w:val="001C1CB3"/>
    <w:rsid w:val="001C249D"/>
    <w:rsid w:val="001C3138"/>
    <w:rsid w:val="001C484A"/>
    <w:rsid w:val="001C507E"/>
    <w:rsid w:val="001C5758"/>
    <w:rsid w:val="001C5914"/>
    <w:rsid w:val="001C687D"/>
    <w:rsid w:val="001C69EC"/>
    <w:rsid w:val="001C7FEF"/>
    <w:rsid w:val="001E3466"/>
    <w:rsid w:val="001E57EB"/>
    <w:rsid w:val="001E6386"/>
    <w:rsid w:val="001E68F1"/>
    <w:rsid w:val="001E7C3F"/>
    <w:rsid w:val="001F1CC0"/>
    <w:rsid w:val="001F28C8"/>
    <w:rsid w:val="001F31D7"/>
    <w:rsid w:val="001F4F99"/>
    <w:rsid w:val="001F51CD"/>
    <w:rsid w:val="001F57E6"/>
    <w:rsid w:val="001F66C0"/>
    <w:rsid w:val="001F74D5"/>
    <w:rsid w:val="00204217"/>
    <w:rsid w:val="0020476C"/>
    <w:rsid w:val="00204EFC"/>
    <w:rsid w:val="00205FA1"/>
    <w:rsid w:val="0020671E"/>
    <w:rsid w:val="00206F13"/>
    <w:rsid w:val="00207C6D"/>
    <w:rsid w:val="00210353"/>
    <w:rsid w:val="002116FC"/>
    <w:rsid w:val="0021170A"/>
    <w:rsid w:val="002117E8"/>
    <w:rsid w:val="00211CB7"/>
    <w:rsid w:val="00212DE8"/>
    <w:rsid w:val="002200AC"/>
    <w:rsid w:val="00220D91"/>
    <w:rsid w:val="002216FB"/>
    <w:rsid w:val="002220B3"/>
    <w:rsid w:val="002226DD"/>
    <w:rsid w:val="0022519B"/>
    <w:rsid w:val="00232A16"/>
    <w:rsid w:val="00232AD8"/>
    <w:rsid w:val="00232EE7"/>
    <w:rsid w:val="00233D47"/>
    <w:rsid w:val="00233FF4"/>
    <w:rsid w:val="00235069"/>
    <w:rsid w:val="0023508C"/>
    <w:rsid w:val="002403C7"/>
    <w:rsid w:val="002404F6"/>
    <w:rsid w:val="00241BE3"/>
    <w:rsid w:val="00246BC1"/>
    <w:rsid w:val="0024720D"/>
    <w:rsid w:val="0025127B"/>
    <w:rsid w:val="002521F6"/>
    <w:rsid w:val="002538FA"/>
    <w:rsid w:val="0025498E"/>
    <w:rsid w:val="0025708B"/>
    <w:rsid w:val="002614F0"/>
    <w:rsid w:val="00264C6B"/>
    <w:rsid w:val="00266CF7"/>
    <w:rsid w:val="00267596"/>
    <w:rsid w:val="00267FF4"/>
    <w:rsid w:val="0027264E"/>
    <w:rsid w:val="00274435"/>
    <w:rsid w:val="00276599"/>
    <w:rsid w:val="00280B03"/>
    <w:rsid w:val="002822D1"/>
    <w:rsid w:val="002842E4"/>
    <w:rsid w:val="00284B52"/>
    <w:rsid w:val="00285989"/>
    <w:rsid w:val="002863FD"/>
    <w:rsid w:val="002874E0"/>
    <w:rsid w:val="0029137D"/>
    <w:rsid w:val="00292D30"/>
    <w:rsid w:val="00293FB2"/>
    <w:rsid w:val="00294B64"/>
    <w:rsid w:val="00294FD9"/>
    <w:rsid w:val="002A1D94"/>
    <w:rsid w:val="002A2C0E"/>
    <w:rsid w:val="002A2F13"/>
    <w:rsid w:val="002A3575"/>
    <w:rsid w:val="002A4450"/>
    <w:rsid w:val="002A5B9A"/>
    <w:rsid w:val="002B2782"/>
    <w:rsid w:val="002B5BC7"/>
    <w:rsid w:val="002C2927"/>
    <w:rsid w:val="002C377A"/>
    <w:rsid w:val="002C75C5"/>
    <w:rsid w:val="002C75DE"/>
    <w:rsid w:val="002D3C4E"/>
    <w:rsid w:val="002D6F2B"/>
    <w:rsid w:val="002E2976"/>
    <w:rsid w:val="002E5558"/>
    <w:rsid w:val="002E67A7"/>
    <w:rsid w:val="002E7A7F"/>
    <w:rsid w:val="002F045A"/>
    <w:rsid w:val="002F199B"/>
    <w:rsid w:val="002F5EF5"/>
    <w:rsid w:val="0030054B"/>
    <w:rsid w:val="00300FA9"/>
    <w:rsid w:val="00301CCA"/>
    <w:rsid w:val="00301D44"/>
    <w:rsid w:val="003058F8"/>
    <w:rsid w:val="00306B44"/>
    <w:rsid w:val="00310F5A"/>
    <w:rsid w:val="00311318"/>
    <w:rsid w:val="003114A1"/>
    <w:rsid w:val="003115A6"/>
    <w:rsid w:val="00314F63"/>
    <w:rsid w:val="00315127"/>
    <w:rsid w:val="00316977"/>
    <w:rsid w:val="00320255"/>
    <w:rsid w:val="003205BF"/>
    <w:rsid w:val="0032067B"/>
    <w:rsid w:val="0033082A"/>
    <w:rsid w:val="003311AC"/>
    <w:rsid w:val="00332159"/>
    <w:rsid w:val="00332347"/>
    <w:rsid w:val="003324BE"/>
    <w:rsid w:val="00332BC7"/>
    <w:rsid w:val="00333DAF"/>
    <w:rsid w:val="00336BD4"/>
    <w:rsid w:val="003375B0"/>
    <w:rsid w:val="003377F0"/>
    <w:rsid w:val="003402A0"/>
    <w:rsid w:val="003440A4"/>
    <w:rsid w:val="00345EAD"/>
    <w:rsid w:val="00346782"/>
    <w:rsid w:val="00350496"/>
    <w:rsid w:val="003517D1"/>
    <w:rsid w:val="00352398"/>
    <w:rsid w:val="00352EBC"/>
    <w:rsid w:val="00353914"/>
    <w:rsid w:val="003544A4"/>
    <w:rsid w:val="00356286"/>
    <w:rsid w:val="00357443"/>
    <w:rsid w:val="0036070B"/>
    <w:rsid w:val="00362AB9"/>
    <w:rsid w:val="003657C2"/>
    <w:rsid w:val="00374C9A"/>
    <w:rsid w:val="00383544"/>
    <w:rsid w:val="003840FD"/>
    <w:rsid w:val="0039030A"/>
    <w:rsid w:val="0039132E"/>
    <w:rsid w:val="00391704"/>
    <w:rsid w:val="003919A3"/>
    <w:rsid w:val="00395DD5"/>
    <w:rsid w:val="003A0332"/>
    <w:rsid w:val="003A0D0E"/>
    <w:rsid w:val="003A0F7E"/>
    <w:rsid w:val="003A3A69"/>
    <w:rsid w:val="003A434E"/>
    <w:rsid w:val="003A452F"/>
    <w:rsid w:val="003A6A6B"/>
    <w:rsid w:val="003A6A78"/>
    <w:rsid w:val="003A7426"/>
    <w:rsid w:val="003B101B"/>
    <w:rsid w:val="003B2B6D"/>
    <w:rsid w:val="003B44F6"/>
    <w:rsid w:val="003B4D4C"/>
    <w:rsid w:val="003B6F09"/>
    <w:rsid w:val="003C2EF8"/>
    <w:rsid w:val="003C329C"/>
    <w:rsid w:val="003C4B84"/>
    <w:rsid w:val="003C5177"/>
    <w:rsid w:val="003D0249"/>
    <w:rsid w:val="003D28D8"/>
    <w:rsid w:val="003D39AB"/>
    <w:rsid w:val="003D49E5"/>
    <w:rsid w:val="003D6408"/>
    <w:rsid w:val="003D6476"/>
    <w:rsid w:val="003D6CDE"/>
    <w:rsid w:val="003D7507"/>
    <w:rsid w:val="003D7F20"/>
    <w:rsid w:val="003E0C5D"/>
    <w:rsid w:val="003E4FC9"/>
    <w:rsid w:val="003F35F4"/>
    <w:rsid w:val="003F5B9C"/>
    <w:rsid w:val="003F7E9C"/>
    <w:rsid w:val="00400D7B"/>
    <w:rsid w:val="00401857"/>
    <w:rsid w:val="00403445"/>
    <w:rsid w:val="004056C0"/>
    <w:rsid w:val="004065BD"/>
    <w:rsid w:val="00413367"/>
    <w:rsid w:val="004144B5"/>
    <w:rsid w:val="00414B44"/>
    <w:rsid w:val="00414BEA"/>
    <w:rsid w:val="00415BC6"/>
    <w:rsid w:val="00417096"/>
    <w:rsid w:val="00420601"/>
    <w:rsid w:val="00420F9D"/>
    <w:rsid w:val="004229B3"/>
    <w:rsid w:val="0042337F"/>
    <w:rsid w:val="00424B63"/>
    <w:rsid w:val="00424C2B"/>
    <w:rsid w:val="0043000C"/>
    <w:rsid w:val="00430D41"/>
    <w:rsid w:val="0043171E"/>
    <w:rsid w:val="0043189D"/>
    <w:rsid w:val="00431EEE"/>
    <w:rsid w:val="00436F12"/>
    <w:rsid w:val="00437236"/>
    <w:rsid w:val="00437BDF"/>
    <w:rsid w:val="00437F3C"/>
    <w:rsid w:val="00440EE6"/>
    <w:rsid w:val="00441300"/>
    <w:rsid w:val="00441E22"/>
    <w:rsid w:val="00442007"/>
    <w:rsid w:val="00443B2E"/>
    <w:rsid w:val="0045000B"/>
    <w:rsid w:val="00451011"/>
    <w:rsid w:val="0045269F"/>
    <w:rsid w:val="004527CB"/>
    <w:rsid w:val="00453E5B"/>
    <w:rsid w:val="00455E8D"/>
    <w:rsid w:val="0046292D"/>
    <w:rsid w:val="004658F6"/>
    <w:rsid w:val="004704C8"/>
    <w:rsid w:val="004717A1"/>
    <w:rsid w:val="00472AE3"/>
    <w:rsid w:val="00476811"/>
    <w:rsid w:val="0047709A"/>
    <w:rsid w:val="00480A15"/>
    <w:rsid w:val="0048701E"/>
    <w:rsid w:val="00490AC5"/>
    <w:rsid w:val="00490DB1"/>
    <w:rsid w:val="004918B1"/>
    <w:rsid w:val="004918B3"/>
    <w:rsid w:val="00491BC8"/>
    <w:rsid w:val="0049394C"/>
    <w:rsid w:val="0049431D"/>
    <w:rsid w:val="0049477A"/>
    <w:rsid w:val="00495F91"/>
    <w:rsid w:val="004965EF"/>
    <w:rsid w:val="004974FE"/>
    <w:rsid w:val="004A163D"/>
    <w:rsid w:val="004A627B"/>
    <w:rsid w:val="004A6B2A"/>
    <w:rsid w:val="004A6D65"/>
    <w:rsid w:val="004B7A87"/>
    <w:rsid w:val="004B7CDC"/>
    <w:rsid w:val="004C32EE"/>
    <w:rsid w:val="004C46AA"/>
    <w:rsid w:val="004C669E"/>
    <w:rsid w:val="004C7008"/>
    <w:rsid w:val="004D2DF7"/>
    <w:rsid w:val="004D3121"/>
    <w:rsid w:val="004D37E6"/>
    <w:rsid w:val="004D3A33"/>
    <w:rsid w:val="004D3CDC"/>
    <w:rsid w:val="004D5A15"/>
    <w:rsid w:val="004D6661"/>
    <w:rsid w:val="004E04D4"/>
    <w:rsid w:val="004E23CC"/>
    <w:rsid w:val="004E305D"/>
    <w:rsid w:val="004E41A4"/>
    <w:rsid w:val="004E537B"/>
    <w:rsid w:val="004F27B3"/>
    <w:rsid w:val="004F3709"/>
    <w:rsid w:val="004F3BAC"/>
    <w:rsid w:val="004F768C"/>
    <w:rsid w:val="00501C02"/>
    <w:rsid w:val="00502E9A"/>
    <w:rsid w:val="00504177"/>
    <w:rsid w:val="00504D05"/>
    <w:rsid w:val="00505B67"/>
    <w:rsid w:val="0050652E"/>
    <w:rsid w:val="005066C9"/>
    <w:rsid w:val="005072DD"/>
    <w:rsid w:val="005074D7"/>
    <w:rsid w:val="00507568"/>
    <w:rsid w:val="00507B09"/>
    <w:rsid w:val="00511C4F"/>
    <w:rsid w:val="005129E4"/>
    <w:rsid w:val="0051371E"/>
    <w:rsid w:val="0051394B"/>
    <w:rsid w:val="00513AFD"/>
    <w:rsid w:val="005156D8"/>
    <w:rsid w:val="00517508"/>
    <w:rsid w:val="0051764D"/>
    <w:rsid w:val="005210B4"/>
    <w:rsid w:val="005257AC"/>
    <w:rsid w:val="0053288F"/>
    <w:rsid w:val="00535177"/>
    <w:rsid w:val="00535716"/>
    <w:rsid w:val="0053635E"/>
    <w:rsid w:val="00540EFF"/>
    <w:rsid w:val="00540FC1"/>
    <w:rsid w:val="00544135"/>
    <w:rsid w:val="00544D29"/>
    <w:rsid w:val="0054508B"/>
    <w:rsid w:val="005473B1"/>
    <w:rsid w:val="00547D87"/>
    <w:rsid w:val="00550F94"/>
    <w:rsid w:val="00551A6A"/>
    <w:rsid w:val="00553D4E"/>
    <w:rsid w:val="00554768"/>
    <w:rsid w:val="00560580"/>
    <w:rsid w:val="0056255E"/>
    <w:rsid w:val="005638CF"/>
    <w:rsid w:val="00563ED1"/>
    <w:rsid w:val="00571D04"/>
    <w:rsid w:val="00572797"/>
    <w:rsid w:val="005738CB"/>
    <w:rsid w:val="00576B35"/>
    <w:rsid w:val="0057768D"/>
    <w:rsid w:val="0058565E"/>
    <w:rsid w:val="00586D15"/>
    <w:rsid w:val="00587CF9"/>
    <w:rsid w:val="00590894"/>
    <w:rsid w:val="005920AE"/>
    <w:rsid w:val="00592850"/>
    <w:rsid w:val="00593528"/>
    <w:rsid w:val="0059446B"/>
    <w:rsid w:val="00594AD5"/>
    <w:rsid w:val="005A0D21"/>
    <w:rsid w:val="005A1A16"/>
    <w:rsid w:val="005A2052"/>
    <w:rsid w:val="005A2207"/>
    <w:rsid w:val="005A2B4D"/>
    <w:rsid w:val="005A648F"/>
    <w:rsid w:val="005A6A2C"/>
    <w:rsid w:val="005B33C1"/>
    <w:rsid w:val="005B3B02"/>
    <w:rsid w:val="005B66D2"/>
    <w:rsid w:val="005B697C"/>
    <w:rsid w:val="005C0FDF"/>
    <w:rsid w:val="005C1A8E"/>
    <w:rsid w:val="005C20DD"/>
    <w:rsid w:val="005C57DE"/>
    <w:rsid w:val="005C78E0"/>
    <w:rsid w:val="005D0DD0"/>
    <w:rsid w:val="005D1D2A"/>
    <w:rsid w:val="005D283A"/>
    <w:rsid w:val="005D4A5C"/>
    <w:rsid w:val="005D6641"/>
    <w:rsid w:val="005D72B2"/>
    <w:rsid w:val="005E231A"/>
    <w:rsid w:val="005E3E2F"/>
    <w:rsid w:val="005E62D7"/>
    <w:rsid w:val="005E6784"/>
    <w:rsid w:val="005E78B4"/>
    <w:rsid w:val="005F03D6"/>
    <w:rsid w:val="005F26FB"/>
    <w:rsid w:val="005F3532"/>
    <w:rsid w:val="005F3683"/>
    <w:rsid w:val="005F411C"/>
    <w:rsid w:val="0060051F"/>
    <w:rsid w:val="00601931"/>
    <w:rsid w:val="00601FB9"/>
    <w:rsid w:val="00602535"/>
    <w:rsid w:val="00603C6C"/>
    <w:rsid w:val="00603F46"/>
    <w:rsid w:val="006056DA"/>
    <w:rsid w:val="00606B64"/>
    <w:rsid w:val="00612B0F"/>
    <w:rsid w:val="00616878"/>
    <w:rsid w:val="00617F48"/>
    <w:rsid w:val="00620FBE"/>
    <w:rsid w:val="006228F1"/>
    <w:rsid w:val="00623BA4"/>
    <w:rsid w:val="00626174"/>
    <w:rsid w:val="00636024"/>
    <w:rsid w:val="006378D1"/>
    <w:rsid w:val="00640AE9"/>
    <w:rsid w:val="00640D30"/>
    <w:rsid w:val="00642EC7"/>
    <w:rsid w:val="00643177"/>
    <w:rsid w:val="00643463"/>
    <w:rsid w:val="00646218"/>
    <w:rsid w:val="006507ED"/>
    <w:rsid w:val="00652961"/>
    <w:rsid w:val="00656892"/>
    <w:rsid w:val="00661DED"/>
    <w:rsid w:val="0066632B"/>
    <w:rsid w:val="00666E31"/>
    <w:rsid w:val="006673C2"/>
    <w:rsid w:val="006678DF"/>
    <w:rsid w:val="00667E09"/>
    <w:rsid w:val="00670481"/>
    <w:rsid w:val="00670F91"/>
    <w:rsid w:val="00674A0E"/>
    <w:rsid w:val="00674E3A"/>
    <w:rsid w:val="00676619"/>
    <w:rsid w:val="00677262"/>
    <w:rsid w:val="00677910"/>
    <w:rsid w:val="006809EE"/>
    <w:rsid w:val="00683F36"/>
    <w:rsid w:val="006860CE"/>
    <w:rsid w:val="00687143"/>
    <w:rsid w:val="00687646"/>
    <w:rsid w:val="00692CEC"/>
    <w:rsid w:val="006948C4"/>
    <w:rsid w:val="00694CE4"/>
    <w:rsid w:val="00695726"/>
    <w:rsid w:val="00696416"/>
    <w:rsid w:val="0069789E"/>
    <w:rsid w:val="00697FB4"/>
    <w:rsid w:val="006A04F4"/>
    <w:rsid w:val="006A125E"/>
    <w:rsid w:val="006A1EC8"/>
    <w:rsid w:val="006A360F"/>
    <w:rsid w:val="006A4A69"/>
    <w:rsid w:val="006A5F11"/>
    <w:rsid w:val="006A7D20"/>
    <w:rsid w:val="006B0D1F"/>
    <w:rsid w:val="006B1303"/>
    <w:rsid w:val="006B35EC"/>
    <w:rsid w:val="006B413D"/>
    <w:rsid w:val="006B54B7"/>
    <w:rsid w:val="006B569C"/>
    <w:rsid w:val="006B6362"/>
    <w:rsid w:val="006B6750"/>
    <w:rsid w:val="006C4506"/>
    <w:rsid w:val="006C4AA2"/>
    <w:rsid w:val="006C6D77"/>
    <w:rsid w:val="006C7DD0"/>
    <w:rsid w:val="006D27AB"/>
    <w:rsid w:val="006D2F4E"/>
    <w:rsid w:val="006D329C"/>
    <w:rsid w:val="006D3C0F"/>
    <w:rsid w:val="006D3E0F"/>
    <w:rsid w:val="006D5045"/>
    <w:rsid w:val="006D5D57"/>
    <w:rsid w:val="006E0555"/>
    <w:rsid w:val="006E0CB0"/>
    <w:rsid w:val="006E14D4"/>
    <w:rsid w:val="006E1F29"/>
    <w:rsid w:val="006E5895"/>
    <w:rsid w:val="006E5A8A"/>
    <w:rsid w:val="006E6CAE"/>
    <w:rsid w:val="006F0184"/>
    <w:rsid w:val="006F35E3"/>
    <w:rsid w:val="006F5EDC"/>
    <w:rsid w:val="006F6179"/>
    <w:rsid w:val="006F6D41"/>
    <w:rsid w:val="00700535"/>
    <w:rsid w:val="00701ADF"/>
    <w:rsid w:val="00705B49"/>
    <w:rsid w:val="007063AF"/>
    <w:rsid w:val="00707DEC"/>
    <w:rsid w:val="007104FB"/>
    <w:rsid w:val="007115F5"/>
    <w:rsid w:val="00717665"/>
    <w:rsid w:val="00720AD4"/>
    <w:rsid w:val="00720D71"/>
    <w:rsid w:val="00721D00"/>
    <w:rsid w:val="00722884"/>
    <w:rsid w:val="00723E3A"/>
    <w:rsid w:val="00724029"/>
    <w:rsid w:val="0072431B"/>
    <w:rsid w:val="00734467"/>
    <w:rsid w:val="0073526B"/>
    <w:rsid w:val="00736DEB"/>
    <w:rsid w:val="007410B1"/>
    <w:rsid w:val="00743734"/>
    <w:rsid w:val="00743AE2"/>
    <w:rsid w:val="00743AE6"/>
    <w:rsid w:val="00744B5F"/>
    <w:rsid w:val="007453F2"/>
    <w:rsid w:val="00745B33"/>
    <w:rsid w:val="00745DBA"/>
    <w:rsid w:val="007479A4"/>
    <w:rsid w:val="00750B42"/>
    <w:rsid w:val="0075180B"/>
    <w:rsid w:val="007524AE"/>
    <w:rsid w:val="00752905"/>
    <w:rsid w:val="007533C8"/>
    <w:rsid w:val="0075441C"/>
    <w:rsid w:val="00762391"/>
    <w:rsid w:val="00762806"/>
    <w:rsid w:val="00762BE6"/>
    <w:rsid w:val="00764443"/>
    <w:rsid w:val="007654E7"/>
    <w:rsid w:val="00766A9B"/>
    <w:rsid w:val="00767F23"/>
    <w:rsid w:val="00770353"/>
    <w:rsid w:val="007740A3"/>
    <w:rsid w:val="00775E88"/>
    <w:rsid w:val="007815FF"/>
    <w:rsid w:val="00781BCA"/>
    <w:rsid w:val="007823CB"/>
    <w:rsid w:val="00782915"/>
    <w:rsid w:val="00783CD1"/>
    <w:rsid w:val="007854DE"/>
    <w:rsid w:val="00785F64"/>
    <w:rsid w:val="007902F9"/>
    <w:rsid w:val="00791835"/>
    <w:rsid w:val="00791BB9"/>
    <w:rsid w:val="00792059"/>
    <w:rsid w:val="00792478"/>
    <w:rsid w:val="007929F8"/>
    <w:rsid w:val="00792A99"/>
    <w:rsid w:val="007948D3"/>
    <w:rsid w:val="00795AA8"/>
    <w:rsid w:val="00795EE2"/>
    <w:rsid w:val="007A13C5"/>
    <w:rsid w:val="007A1721"/>
    <w:rsid w:val="007A207D"/>
    <w:rsid w:val="007A4804"/>
    <w:rsid w:val="007A50CA"/>
    <w:rsid w:val="007A5B08"/>
    <w:rsid w:val="007B0A46"/>
    <w:rsid w:val="007B401C"/>
    <w:rsid w:val="007B40C6"/>
    <w:rsid w:val="007B5B33"/>
    <w:rsid w:val="007B5EE7"/>
    <w:rsid w:val="007B65E3"/>
    <w:rsid w:val="007B74DD"/>
    <w:rsid w:val="007C1BB0"/>
    <w:rsid w:val="007C2436"/>
    <w:rsid w:val="007C2674"/>
    <w:rsid w:val="007C29BB"/>
    <w:rsid w:val="007C3098"/>
    <w:rsid w:val="007C493E"/>
    <w:rsid w:val="007C5938"/>
    <w:rsid w:val="007C67AE"/>
    <w:rsid w:val="007D1689"/>
    <w:rsid w:val="007D3E0D"/>
    <w:rsid w:val="007D45E1"/>
    <w:rsid w:val="007E42EF"/>
    <w:rsid w:val="007E4A00"/>
    <w:rsid w:val="007E73D6"/>
    <w:rsid w:val="007E771A"/>
    <w:rsid w:val="007F05F6"/>
    <w:rsid w:val="007F30CD"/>
    <w:rsid w:val="007F34FB"/>
    <w:rsid w:val="007F48C1"/>
    <w:rsid w:val="007F4B45"/>
    <w:rsid w:val="007F557E"/>
    <w:rsid w:val="007F5E17"/>
    <w:rsid w:val="007F7175"/>
    <w:rsid w:val="008125B3"/>
    <w:rsid w:val="008168C5"/>
    <w:rsid w:val="00816E93"/>
    <w:rsid w:val="00817365"/>
    <w:rsid w:val="00817ABF"/>
    <w:rsid w:val="0082157D"/>
    <w:rsid w:val="008215A3"/>
    <w:rsid w:val="008223A1"/>
    <w:rsid w:val="0082261D"/>
    <w:rsid w:val="00830118"/>
    <w:rsid w:val="00830769"/>
    <w:rsid w:val="00831437"/>
    <w:rsid w:val="008333DB"/>
    <w:rsid w:val="00834273"/>
    <w:rsid w:val="00834B1E"/>
    <w:rsid w:val="008350A8"/>
    <w:rsid w:val="0083554C"/>
    <w:rsid w:val="00835A7A"/>
    <w:rsid w:val="00840ECC"/>
    <w:rsid w:val="008432ED"/>
    <w:rsid w:val="00846723"/>
    <w:rsid w:val="00854C0D"/>
    <w:rsid w:val="008557EF"/>
    <w:rsid w:val="0085673D"/>
    <w:rsid w:val="00860962"/>
    <w:rsid w:val="00862E1E"/>
    <w:rsid w:val="008703D1"/>
    <w:rsid w:val="0087176B"/>
    <w:rsid w:val="00874021"/>
    <w:rsid w:val="008760C6"/>
    <w:rsid w:val="00876A1A"/>
    <w:rsid w:val="00877298"/>
    <w:rsid w:val="00882C35"/>
    <w:rsid w:val="008838B9"/>
    <w:rsid w:val="00887442"/>
    <w:rsid w:val="00887E3E"/>
    <w:rsid w:val="00893FA3"/>
    <w:rsid w:val="0089547A"/>
    <w:rsid w:val="00895785"/>
    <w:rsid w:val="0089603B"/>
    <w:rsid w:val="008979B4"/>
    <w:rsid w:val="008A2776"/>
    <w:rsid w:val="008A51FE"/>
    <w:rsid w:val="008A5774"/>
    <w:rsid w:val="008A57FE"/>
    <w:rsid w:val="008A763F"/>
    <w:rsid w:val="008B13FE"/>
    <w:rsid w:val="008B37EA"/>
    <w:rsid w:val="008B396E"/>
    <w:rsid w:val="008B4188"/>
    <w:rsid w:val="008B539F"/>
    <w:rsid w:val="008C03DB"/>
    <w:rsid w:val="008C0623"/>
    <w:rsid w:val="008C1038"/>
    <w:rsid w:val="008C104D"/>
    <w:rsid w:val="008C4163"/>
    <w:rsid w:val="008C54EF"/>
    <w:rsid w:val="008C781B"/>
    <w:rsid w:val="008C7E5D"/>
    <w:rsid w:val="008D100C"/>
    <w:rsid w:val="008D1DE9"/>
    <w:rsid w:val="008D29DD"/>
    <w:rsid w:val="008D41AF"/>
    <w:rsid w:val="008D60BA"/>
    <w:rsid w:val="008D66BC"/>
    <w:rsid w:val="008D6B44"/>
    <w:rsid w:val="008D7660"/>
    <w:rsid w:val="008E09C5"/>
    <w:rsid w:val="008E1B3E"/>
    <w:rsid w:val="008E1DFA"/>
    <w:rsid w:val="008E33BF"/>
    <w:rsid w:val="008E33DD"/>
    <w:rsid w:val="008F19AF"/>
    <w:rsid w:val="008F30E0"/>
    <w:rsid w:val="008F3A0E"/>
    <w:rsid w:val="008F467A"/>
    <w:rsid w:val="008F4996"/>
    <w:rsid w:val="008F5B9E"/>
    <w:rsid w:val="008F73C9"/>
    <w:rsid w:val="009059AB"/>
    <w:rsid w:val="00907C64"/>
    <w:rsid w:val="009129E0"/>
    <w:rsid w:val="009130A8"/>
    <w:rsid w:val="00916662"/>
    <w:rsid w:val="00922AF0"/>
    <w:rsid w:val="009239C8"/>
    <w:rsid w:val="00927281"/>
    <w:rsid w:val="009300B4"/>
    <w:rsid w:val="00930B7F"/>
    <w:rsid w:val="0093144D"/>
    <w:rsid w:val="009331C3"/>
    <w:rsid w:val="0093469C"/>
    <w:rsid w:val="0093516C"/>
    <w:rsid w:val="00935DFA"/>
    <w:rsid w:val="00942000"/>
    <w:rsid w:val="00943857"/>
    <w:rsid w:val="00945291"/>
    <w:rsid w:val="0094539D"/>
    <w:rsid w:val="00946D07"/>
    <w:rsid w:val="00947891"/>
    <w:rsid w:val="00950125"/>
    <w:rsid w:val="0095183D"/>
    <w:rsid w:val="009543CC"/>
    <w:rsid w:val="009543FE"/>
    <w:rsid w:val="00962ABF"/>
    <w:rsid w:val="00962F58"/>
    <w:rsid w:val="00963EEC"/>
    <w:rsid w:val="009648D1"/>
    <w:rsid w:val="00964F88"/>
    <w:rsid w:val="00966942"/>
    <w:rsid w:val="0097008F"/>
    <w:rsid w:val="00971AE7"/>
    <w:rsid w:val="009725F5"/>
    <w:rsid w:val="00972E0F"/>
    <w:rsid w:val="0097391F"/>
    <w:rsid w:val="00980CAC"/>
    <w:rsid w:val="00982498"/>
    <w:rsid w:val="00985251"/>
    <w:rsid w:val="00986811"/>
    <w:rsid w:val="00986E2A"/>
    <w:rsid w:val="009872AB"/>
    <w:rsid w:val="0098798C"/>
    <w:rsid w:val="009917C0"/>
    <w:rsid w:val="00992BB3"/>
    <w:rsid w:val="00992E7B"/>
    <w:rsid w:val="00994AD3"/>
    <w:rsid w:val="009977C3"/>
    <w:rsid w:val="009A1C90"/>
    <w:rsid w:val="009A1DD2"/>
    <w:rsid w:val="009A2DFD"/>
    <w:rsid w:val="009A2FBA"/>
    <w:rsid w:val="009A4D19"/>
    <w:rsid w:val="009A7456"/>
    <w:rsid w:val="009A7DB6"/>
    <w:rsid w:val="009A7DD2"/>
    <w:rsid w:val="009B1A70"/>
    <w:rsid w:val="009B24BB"/>
    <w:rsid w:val="009B287F"/>
    <w:rsid w:val="009B763E"/>
    <w:rsid w:val="009C0688"/>
    <w:rsid w:val="009C0E61"/>
    <w:rsid w:val="009C1504"/>
    <w:rsid w:val="009C77AB"/>
    <w:rsid w:val="009C7A91"/>
    <w:rsid w:val="009D0E94"/>
    <w:rsid w:val="009D215D"/>
    <w:rsid w:val="009D300F"/>
    <w:rsid w:val="009D4760"/>
    <w:rsid w:val="009D479F"/>
    <w:rsid w:val="009D7060"/>
    <w:rsid w:val="009D7171"/>
    <w:rsid w:val="009E1856"/>
    <w:rsid w:val="009E3920"/>
    <w:rsid w:val="009E403C"/>
    <w:rsid w:val="009E517B"/>
    <w:rsid w:val="009E6046"/>
    <w:rsid w:val="009E799C"/>
    <w:rsid w:val="009F227D"/>
    <w:rsid w:val="009F3A4E"/>
    <w:rsid w:val="009F4279"/>
    <w:rsid w:val="009F4328"/>
    <w:rsid w:val="00A005B3"/>
    <w:rsid w:val="00A029EE"/>
    <w:rsid w:val="00A04E56"/>
    <w:rsid w:val="00A103C1"/>
    <w:rsid w:val="00A10CBA"/>
    <w:rsid w:val="00A12648"/>
    <w:rsid w:val="00A134E2"/>
    <w:rsid w:val="00A15E4D"/>
    <w:rsid w:val="00A166FB"/>
    <w:rsid w:val="00A16719"/>
    <w:rsid w:val="00A178CB"/>
    <w:rsid w:val="00A17F1F"/>
    <w:rsid w:val="00A20F12"/>
    <w:rsid w:val="00A20F29"/>
    <w:rsid w:val="00A229EB"/>
    <w:rsid w:val="00A236D0"/>
    <w:rsid w:val="00A309FB"/>
    <w:rsid w:val="00A31A76"/>
    <w:rsid w:val="00A36CF5"/>
    <w:rsid w:val="00A36F02"/>
    <w:rsid w:val="00A40218"/>
    <w:rsid w:val="00A41CFC"/>
    <w:rsid w:val="00A42317"/>
    <w:rsid w:val="00A42BF3"/>
    <w:rsid w:val="00A441D0"/>
    <w:rsid w:val="00A45D73"/>
    <w:rsid w:val="00A469AE"/>
    <w:rsid w:val="00A5009D"/>
    <w:rsid w:val="00A5076F"/>
    <w:rsid w:val="00A543C5"/>
    <w:rsid w:val="00A55579"/>
    <w:rsid w:val="00A56FD0"/>
    <w:rsid w:val="00A60048"/>
    <w:rsid w:val="00A62F8A"/>
    <w:rsid w:val="00A63B11"/>
    <w:rsid w:val="00A655F2"/>
    <w:rsid w:val="00A65A79"/>
    <w:rsid w:val="00A673FC"/>
    <w:rsid w:val="00A70D8F"/>
    <w:rsid w:val="00A74704"/>
    <w:rsid w:val="00A748D1"/>
    <w:rsid w:val="00A760E4"/>
    <w:rsid w:val="00A768CC"/>
    <w:rsid w:val="00A77A5E"/>
    <w:rsid w:val="00A77E58"/>
    <w:rsid w:val="00A80C89"/>
    <w:rsid w:val="00A81BFF"/>
    <w:rsid w:val="00A83856"/>
    <w:rsid w:val="00A860E6"/>
    <w:rsid w:val="00A86368"/>
    <w:rsid w:val="00A86839"/>
    <w:rsid w:val="00A870A0"/>
    <w:rsid w:val="00A9007F"/>
    <w:rsid w:val="00A9017F"/>
    <w:rsid w:val="00A90AEC"/>
    <w:rsid w:val="00A91C06"/>
    <w:rsid w:val="00A92AD0"/>
    <w:rsid w:val="00A9319F"/>
    <w:rsid w:val="00A933FA"/>
    <w:rsid w:val="00A94D93"/>
    <w:rsid w:val="00A94DB1"/>
    <w:rsid w:val="00A94DBD"/>
    <w:rsid w:val="00A96FE3"/>
    <w:rsid w:val="00AA22C5"/>
    <w:rsid w:val="00AA50BF"/>
    <w:rsid w:val="00AA5849"/>
    <w:rsid w:val="00AA639C"/>
    <w:rsid w:val="00AA7B6F"/>
    <w:rsid w:val="00AB0502"/>
    <w:rsid w:val="00AB112B"/>
    <w:rsid w:val="00AB2027"/>
    <w:rsid w:val="00AB378D"/>
    <w:rsid w:val="00AB3C76"/>
    <w:rsid w:val="00AC00D1"/>
    <w:rsid w:val="00AC0299"/>
    <w:rsid w:val="00AC35E7"/>
    <w:rsid w:val="00AC3D51"/>
    <w:rsid w:val="00AC532E"/>
    <w:rsid w:val="00AD09C3"/>
    <w:rsid w:val="00AD13C4"/>
    <w:rsid w:val="00AD2F6C"/>
    <w:rsid w:val="00AD5838"/>
    <w:rsid w:val="00AD6A14"/>
    <w:rsid w:val="00AE0ED0"/>
    <w:rsid w:val="00AE12FC"/>
    <w:rsid w:val="00AE449D"/>
    <w:rsid w:val="00AE584E"/>
    <w:rsid w:val="00AF02C0"/>
    <w:rsid w:val="00AF0498"/>
    <w:rsid w:val="00AF19F8"/>
    <w:rsid w:val="00AF3273"/>
    <w:rsid w:val="00AF3848"/>
    <w:rsid w:val="00AF433E"/>
    <w:rsid w:val="00AF5F82"/>
    <w:rsid w:val="00B006FC"/>
    <w:rsid w:val="00B020EA"/>
    <w:rsid w:val="00B06A5A"/>
    <w:rsid w:val="00B07856"/>
    <w:rsid w:val="00B1159E"/>
    <w:rsid w:val="00B15494"/>
    <w:rsid w:val="00B167D7"/>
    <w:rsid w:val="00B17596"/>
    <w:rsid w:val="00B219FF"/>
    <w:rsid w:val="00B2287C"/>
    <w:rsid w:val="00B2534E"/>
    <w:rsid w:val="00B30333"/>
    <w:rsid w:val="00B30FC1"/>
    <w:rsid w:val="00B3147D"/>
    <w:rsid w:val="00B31D5C"/>
    <w:rsid w:val="00B32F30"/>
    <w:rsid w:val="00B33C4F"/>
    <w:rsid w:val="00B33DEB"/>
    <w:rsid w:val="00B349F9"/>
    <w:rsid w:val="00B34CC1"/>
    <w:rsid w:val="00B3585E"/>
    <w:rsid w:val="00B40F16"/>
    <w:rsid w:val="00B415FB"/>
    <w:rsid w:val="00B42BBB"/>
    <w:rsid w:val="00B43C7D"/>
    <w:rsid w:val="00B44A11"/>
    <w:rsid w:val="00B501A2"/>
    <w:rsid w:val="00B533FB"/>
    <w:rsid w:val="00B53C3F"/>
    <w:rsid w:val="00B551AE"/>
    <w:rsid w:val="00B6250B"/>
    <w:rsid w:val="00B6477A"/>
    <w:rsid w:val="00B65247"/>
    <w:rsid w:val="00B71145"/>
    <w:rsid w:val="00B71CAD"/>
    <w:rsid w:val="00B734AD"/>
    <w:rsid w:val="00B74655"/>
    <w:rsid w:val="00B75D8C"/>
    <w:rsid w:val="00B76C08"/>
    <w:rsid w:val="00B772A2"/>
    <w:rsid w:val="00B85144"/>
    <w:rsid w:val="00B9036F"/>
    <w:rsid w:val="00B90B28"/>
    <w:rsid w:val="00B91209"/>
    <w:rsid w:val="00B93681"/>
    <w:rsid w:val="00B936C6"/>
    <w:rsid w:val="00B9617A"/>
    <w:rsid w:val="00B96D28"/>
    <w:rsid w:val="00BA0DA7"/>
    <w:rsid w:val="00BA21D9"/>
    <w:rsid w:val="00BA6BF2"/>
    <w:rsid w:val="00BB3159"/>
    <w:rsid w:val="00BB63C6"/>
    <w:rsid w:val="00BB64FE"/>
    <w:rsid w:val="00BC0945"/>
    <w:rsid w:val="00BC4931"/>
    <w:rsid w:val="00BC748D"/>
    <w:rsid w:val="00BD232E"/>
    <w:rsid w:val="00BD2B17"/>
    <w:rsid w:val="00BD441A"/>
    <w:rsid w:val="00BD5A6B"/>
    <w:rsid w:val="00BD6E75"/>
    <w:rsid w:val="00BE1861"/>
    <w:rsid w:val="00BE2223"/>
    <w:rsid w:val="00BE23CA"/>
    <w:rsid w:val="00BE2994"/>
    <w:rsid w:val="00BE3B3B"/>
    <w:rsid w:val="00BE773C"/>
    <w:rsid w:val="00BE7E4E"/>
    <w:rsid w:val="00BF0B43"/>
    <w:rsid w:val="00BF1851"/>
    <w:rsid w:val="00BF49AA"/>
    <w:rsid w:val="00BF5A84"/>
    <w:rsid w:val="00C00341"/>
    <w:rsid w:val="00C01351"/>
    <w:rsid w:val="00C0165D"/>
    <w:rsid w:val="00C03652"/>
    <w:rsid w:val="00C03C1A"/>
    <w:rsid w:val="00C03F91"/>
    <w:rsid w:val="00C060F1"/>
    <w:rsid w:val="00C06143"/>
    <w:rsid w:val="00C07C83"/>
    <w:rsid w:val="00C108BD"/>
    <w:rsid w:val="00C11B54"/>
    <w:rsid w:val="00C17A82"/>
    <w:rsid w:val="00C20484"/>
    <w:rsid w:val="00C20C3F"/>
    <w:rsid w:val="00C211F0"/>
    <w:rsid w:val="00C21546"/>
    <w:rsid w:val="00C22632"/>
    <w:rsid w:val="00C2600C"/>
    <w:rsid w:val="00C276CC"/>
    <w:rsid w:val="00C278F7"/>
    <w:rsid w:val="00C27AD9"/>
    <w:rsid w:val="00C3021F"/>
    <w:rsid w:val="00C31B70"/>
    <w:rsid w:val="00C32BA0"/>
    <w:rsid w:val="00C3661E"/>
    <w:rsid w:val="00C36FC2"/>
    <w:rsid w:val="00C40038"/>
    <w:rsid w:val="00C412D9"/>
    <w:rsid w:val="00C43CAB"/>
    <w:rsid w:val="00C44A60"/>
    <w:rsid w:val="00C46FC3"/>
    <w:rsid w:val="00C475DE"/>
    <w:rsid w:val="00C504BB"/>
    <w:rsid w:val="00C51EA2"/>
    <w:rsid w:val="00C5335A"/>
    <w:rsid w:val="00C54F6C"/>
    <w:rsid w:val="00C55597"/>
    <w:rsid w:val="00C55733"/>
    <w:rsid w:val="00C629CD"/>
    <w:rsid w:val="00C646C7"/>
    <w:rsid w:val="00C64B87"/>
    <w:rsid w:val="00C64B8F"/>
    <w:rsid w:val="00C663D3"/>
    <w:rsid w:val="00C675FA"/>
    <w:rsid w:val="00C74C42"/>
    <w:rsid w:val="00C76B3A"/>
    <w:rsid w:val="00C80B90"/>
    <w:rsid w:val="00C80E27"/>
    <w:rsid w:val="00C832A2"/>
    <w:rsid w:val="00C8436F"/>
    <w:rsid w:val="00C86A90"/>
    <w:rsid w:val="00C86BA0"/>
    <w:rsid w:val="00C911CD"/>
    <w:rsid w:val="00C93173"/>
    <w:rsid w:val="00C939B2"/>
    <w:rsid w:val="00C9517D"/>
    <w:rsid w:val="00C95403"/>
    <w:rsid w:val="00CA3254"/>
    <w:rsid w:val="00CA338E"/>
    <w:rsid w:val="00CA46C4"/>
    <w:rsid w:val="00CB28E3"/>
    <w:rsid w:val="00CB3B72"/>
    <w:rsid w:val="00CB4F53"/>
    <w:rsid w:val="00CB52FE"/>
    <w:rsid w:val="00CB68B7"/>
    <w:rsid w:val="00CB6B6B"/>
    <w:rsid w:val="00CC0D00"/>
    <w:rsid w:val="00CC1AEF"/>
    <w:rsid w:val="00CC39E0"/>
    <w:rsid w:val="00CC3DE1"/>
    <w:rsid w:val="00CC4467"/>
    <w:rsid w:val="00CC4DD7"/>
    <w:rsid w:val="00CD0CC7"/>
    <w:rsid w:val="00CD1FBD"/>
    <w:rsid w:val="00CD2AF6"/>
    <w:rsid w:val="00CD2F41"/>
    <w:rsid w:val="00CD47B1"/>
    <w:rsid w:val="00CD569E"/>
    <w:rsid w:val="00CD5E23"/>
    <w:rsid w:val="00CD7669"/>
    <w:rsid w:val="00CD7ABA"/>
    <w:rsid w:val="00CE1204"/>
    <w:rsid w:val="00CE1BD4"/>
    <w:rsid w:val="00CE2917"/>
    <w:rsid w:val="00CE4190"/>
    <w:rsid w:val="00CE726B"/>
    <w:rsid w:val="00CE7A86"/>
    <w:rsid w:val="00CF2630"/>
    <w:rsid w:val="00CF46CA"/>
    <w:rsid w:val="00CF49EB"/>
    <w:rsid w:val="00CF6965"/>
    <w:rsid w:val="00CF6A71"/>
    <w:rsid w:val="00D00196"/>
    <w:rsid w:val="00D013A1"/>
    <w:rsid w:val="00D023F6"/>
    <w:rsid w:val="00D02F13"/>
    <w:rsid w:val="00D03602"/>
    <w:rsid w:val="00D03CAC"/>
    <w:rsid w:val="00D049C7"/>
    <w:rsid w:val="00D070DE"/>
    <w:rsid w:val="00D07511"/>
    <w:rsid w:val="00D13EF1"/>
    <w:rsid w:val="00D14647"/>
    <w:rsid w:val="00D15B12"/>
    <w:rsid w:val="00D16DD6"/>
    <w:rsid w:val="00D2050B"/>
    <w:rsid w:val="00D209DB"/>
    <w:rsid w:val="00D22323"/>
    <w:rsid w:val="00D2560E"/>
    <w:rsid w:val="00D26591"/>
    <w:rsid w:val="00D265CF"/>
    <w:rsid w:val="00D30442"/>
    <w:rsid w:val="00D3067B"/>
    <w:rsid w:val="00D3136E"/>
    <w:rsid w:val="00D32611"/>
    <w:rsid w:val="00D3280D"/>
    <w:rsid w:val="00D345D6"/>
    <w:rsid w:val="00D356B4"/>
    <w:rsid w:val="00D35F83"/>
    <w:rsid w:val="00D368ED"/>
    <w:rsid w:val="00D36C78"/>
    <w:rsid w:val="00D37773"/>
    <w:rsid w:val="00D41983"/>
    <w:rsid w:val="00D436B1"/>
    <w:rsid w:val="00D46784"/>
    <w:rsid w:val="00D47AA3"/>
    <w:rsid w:val="00D50DB7"/>
    <w:rsid w:val="00D510DB"/>
    <w:rsid w:val="00D51175"/>
    <w:rsid w:val="00D570DC"/>
    <w:rsid w:val="00D5729C"/>
    <w:rsid w:val="00D60522"/>
    <w:rsid w:val="00D621A9"/>
    <w:rsid w:val="00D65A7E"/>
    <w:rsid w:val="00D71F0F"/>
    <w:rsid w:val="00D73443"/>
    <w:rsid w:val="00D73A6B"/>
    <w:rsid w:val="00D75779"/>
    <w:rsid w:val="00D76613"/>
    <w:rsid w:val="00D80F48"/>
    <w:rsid w:val="00D838DD"/>
    <w:rsid w:val="00D83CC4"/>
    <w:rsid w:val="00D84949"/>
    <w:rsid w:val="00D8527C"/>
    <w:rsid w:val="00D854E3"/>
    <w:rsid w:val="00D8658D"/>
    <w:rsid w:val="00D905BE"/>
    <w:rsid w:val="00D90E94"/>
    <w:rsid w:val="00D94DB1"/>
    <w:rsid w:val="00D97B84"/>
    <w:rsid w:val="00DA1DBA"/>
    <w:rsid w:val="00DA4BAD"/>
    <w:rsid w:val="00DA4F72"/>
    <w:rsid w:val="00DA6014"/>
    <w:rsid w:val="00DB14BD"/>
    <w:rsid w:val="00DB2967"/>
    <w:rsid w:val="00DB3DE0"/>
    <w:rsid w:val="00DB4690"/>
    <w:rsid w:val="00DB4989"/>
    <w:rsid w:val="00DB5E85"/>
    <w:rsid w:val="00DB66B0"/>
    <w:rsid w:val="00DB6F3A"/>
    <w:rsid w:val="00DB7418"/>
    <w:rsid w:val="00DB7504"/>
    <w:rsid w:val="00DC16BD"/>
    <w:rsid w:val="00DC473B"/>
    <w:rsid w:val="00DC54FD"/>
    <w:rsid w:val="00DC59FA"/>
    <w:rsid w:val="00DE03B7"/>
    <w:rsid w:val="00DE076F"/>
    <w:rsid w:val="00DE346A"/>
    <w:rsid w:val="00DE4C7A"/>
    <w:rsid w:val="00DE527C"/>
    <w:rsid w:val="00DE6E37"/>
    <w:rsid w:val="00DF071B"/>
    <w:rsid w:val="00E0140D"/>
    <w:rsid w:val="00E0180B"/>
    <w:rsid w:val="00E0399A"/>
    <w:rsid w:val="00E03D2B"/>
    <w:rsid w:val="00E04A34"/>
    <w:rsid w:val="00E067AF"/>
    <w:rsid w:val="00E06E35"/>
    <w:rsid w:val="00E0771A"/>
    <w:rsid w:val="00E07DA6"/>
    <w:rsid w:val="00E104D6"/>
    <w:rsid w:val="00E12205"/>
    <w:rsid w:val="00E14370"/>
    <w:rsid w:val="00E14956"/>
    <w:rsid w:val="00E1656B"/>
    <w:rsid w:val="00E203A8"/>
    <w:rsid w:val="00E226B3"/>
    <w:rsid w:val="00E24B00"/>
    <w:rsid w:val="00E257FB"/>
    <w:rsid w:val="00E26A87"/>
    <w:rsid w:val="00E27891"/>
    <w:rsid w:val="00E37162"/>
    <w:rsid w:val="00E37F38"/>
    <w:rsid w:val="00E41B68"/>
    <w:rsid w:val="00E4208A"/>
    <w:rsid w:val="00E45E81"/>
    <w:rsid w:val="00E46F67"/>
    <w:rsid w:val="00E47599"/>
    <w:rsid w:val="00E52068"/>
    <w:rsid w:val="00E521E9"/>
    <w:rsid w:val="00E53762"/>
    <w:rsid w:val="00E5609A"/>
    <w:rsid w:val="00E5713F"/>
    <w:rsid w:val="00E57B4F"/>
    <w:rsid w:val="00E60D00"/>
    <w:rsid w:val="00E63A40"/>
    <w:rsid w:val="00E64B6F"/>
    <w:rsid w:val="00E64DE9"/>
    <w:rsid w:val="00E66684"/>
    <w:rsid w:val="00E713C7"/>
    <w:rsid w:val="00E718B4"/>
    <w:rsid w:val="00E72D1A"/>
    <w:rsid w:val="00E73E59"/>
    <w:rsid w:val="00E7573B"/>
    <w:rsid w:val="00E7606C"/>
    <w:rsid w:val="00E76B28"/>
    <w:rsid w:val="00E7746F"/>
    <w:rsid w:val="00E826E8"/>
    <w:rsid w:val="00E833F5"/>
    <w:rsid w:val="00E84243"/>
    <w:rsid w:val="00E86D63"/>
    <w:rsid w:val="00E90FBC"/>
    <w:rsid w:val="00E93091"/>
    <w:rsid w:val="00E95D40"/>
    <w:rsid w:val="00E96AEC"/>
    <w:rsid w:val="00E97E7C"/>
    <w:rsid w:val="00EA1C09"/>
    <w:rsid w:val="00EA2E43"/>
    <w:rsid w:val="00EA34BC"/>
    <w:rsid w:val="00EA3886"/>
    <w:rsid w:val="00EA5DA9"/>
    <w:rsid w:val="00EA6D26"/>
    <w:rsid w:val="00EA6D9A"/>
    <w:rsid w:val="00EA754F"/>
    <w:rsid w:val="00EA7B23"/>
    <w:rsid w:val="00EB0719"/>
    <w:rsid w:val="00EB191B"/>
    <w:rsid w:val="00EB2091"/>
    <w:rsid w:val="00EB3197"/>
    <w:rsid w:val="00EB6D83"/>
    <w:rsid w:val="00EB76E5"/>
    <w:rsid w:val="00EC2B9E"/>
    <w:rsid w:val="00EC4B52"/>
    <w:rsid w:val="00EC6008"/>
    <w:rsid w:val="00EC729E"/>
    <w:rsid w:val="00EC7AA4"/>
    <w:rsid w:val="00EC7EDD"/>
    <w:rsid w:val="00ED12BA"/>
    <w:rsid w:val="00ED4EEB"/>
    <w:rsid w:val="00ED5008"/>
    <w:rsid w:val="00ED5F0F"/>
    <w:rsid w:val="00ED6C5A"/>
    <w:rsid w:val="00EE02D4"/>
    <w:rsid w:val="00EE32F2"/>
    <w:rsid w:val="00EE5E98"/>
    <w:rsid w:val="00EE7B14"/>
    <w:rsid w:val="00EE7B3C"/>
    <w:rsid w:val="00EF117B"/>
    <w:rsid w:val="00EF1F94"/>
    <w:rsid w:val="00EF2035"/>
    <w:rsid w:val="00EF30CE"/>
    <w:rsid w:val="00EF3881"/>
    <w:rsid w:val="00EF5185"/>
    <w:rsid w:val="00EF66DB"/>
    <w:rsid w:val="00EF6933"/>
    <w:rsid w:val="00EF7A85"/>
    <w:rsid w:val="00EF7AD3"/>
    <w:rsid w:val="00EF7BBA"/>
    <w:rsid w:val="00F01255"/>
    <w:rsid w:val="00F05651"/>
    <w:rsid w:val="00F06AB0"/>
    <w:rsid w:val="00F06F97"/>
    <w:rsid w:val="00F11DA0"/>
    <w:rsid w:val="00F12F8B"/>
    <w:rsid w:val="00F14A66"/>
    <w:rsid w:val="00F15234"/>
    <w:rsid w:val="00F17B56"/>
    <w:rsid w:val="00F20041"/>
    <w:rsid w:val="00F211AF"/>
    <w:rsid w:val="00F225AB"/>
    <w:rsid w:val="00F23AA7"/>
    <w:rsid w:val="00F23C27"/>
    <w:rsid w:val="00F26298"/>
    <w:rsid w:val="00F30DDE"/>
    <w:rsid w:val="00F313DB"/>
    <w:rsid w:val="00F3225A"/>
    <w:rsid w:val="00F334BD"/>
    <w:rsid w:val="00F350EA"/>
    <w:rsid w:val="00F374D6"/>
    <w:rsid w:val="00F40D0F"/>
    <w:rsid w:val="00F4269D"/>
    <w:rsid w:val="00F4321E"/>
    <w:rsid w:val="00F45B28"/>
    <w:rsid w:val="00F51CE5"/>
    <w:rsid w:val="00F57E26"/>
    <w:rsid w:val="00F61FEC"/>
    <w:rsid w:val="00F62562"/>
    <w:rsid w:val="00F63DB1"/>
    <w:rsid w:val="00F64A2E"/>
    <w:rsid w:val="00F656DB"/>
    <w:rsid w:val="00F65A58"/>
    <w:rsid w:val="00F66983"/>
    <w:rsid w:val="00F7103B"/>
    <w:rsid w:val="00F73DCB"/>
    <w:rsid w:val="00F74337"/>
    <w:rsid w:val="00F75502"/>
    <w:rsid w:val="00F76319"/>
    <w:rsid w:val="00F765CA"/>
    <w:rsid w:val="00F7780F"/>
    <w:rsid w:val="00F81B72"/>
    <w:rsid w:val="00F81DE8"/>
    <w:rsid w:val="00F820C0"/>
    <w:rsid w:val="00F82537"/>
    <w:rsid w:val="00F82BF4"/>
    <w:rsid w:val="00F8441D"/>
    <w:rsid w:val="00F84BCC"/>
    <w:rsid w:val="00F852C5"/>
    <w:rsid w:val="00F87EC5"/>
    <w:rsid w:val="00F90123"/>
    <w:rsid w:val="00F90353"/>
    <w:rsid w:val="00F93611"/>
    <w:rsid w:val="00F93939"/>
    <w:rsid w:val="00F93A0A"/>
    <w:rsid w:val="00F94B4F"/>
    <w:rsid w:val="00F972C1"/>
    <w:rsid w:val="00FA2A42"/>
    <w:rsid w:val="00FA31F1"/>
    <w:rsid w:val="00FA3363"/>
    <w:rsid w:val="00FA3F13"/>
    <w:rsid w:val="00FA4D98"/>
    <w:rsid w:val="00FA5405"/>
    <w:rsid w:val="00FA6CD5"/>
    <w:rsid w:val="00FB0E05"/>
    <w:rsid w:val="00FB10F5"/>
    <w:rsid w:val="00FB1459"/>
    <w:rsid w:val="00FB63D0"/>
    <w:rsid w:val="00FC053F"/>
    <w:rsid w:val="00FC0B3C"/>
    <w:rsid w:val="00FC0D61"/>
    <w:rsid w:val="00FC11D0"/>
    <w:rsid w:val="00FC1CFF"/>
    <w:rsid w:val="00FC48C6"/>
    <w:rsid w:val="00FC5F36"/>
    <w:rsid w:val="00FD44C6"/>
    <w:rsid w:val="00FD465B"/>
    <w:rsid w:val="00FD5BCB"/>
    <w:rsid w:val="00FD7515"/>
    <w:rsid w:val="00FE36B3"/>
    <w:rsid w:val="00FE398F"/>
    <w:rsid w:val="00FE4B5B"/>
    <w:rsid w:val="00FE5B0A"/>
    <w:rsid w:val="00FE70AE"/>
    <w:rsid w:val="00FE77E4"/>
    <w:rsid w:val="00FE7E25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35" w:unhideWhenUsed="0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67726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0">
    <w:name w:val="heading 1"/>
    <w:basedOn w:val="a2"/>
    <w:next w:val="a2"/>
    <w:link w:val="12"/>
    <w:qFormat/>
    <w:rsid w:val="00F63DB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2"/>
    <w:next w:val="a2"/>
    <w:link w:val="21"/>
    <w:unhideWhenUsed/>
    <w:qFormat/>
    <w:rsid w:val="00F63DB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2"/>
    <w:next w:val="a2"/>
    <w:link w:val="31"/>
    <w:uiPriority w:val="9"/>
    <w:unhideWhenUsed/>
    <w:qFormat/>
    <w:rsid w:val="00F63DB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rsid w:val="00F63DB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2"/>
    <w:next w:val="a2"/>
    <w:link w:val="50"/>
    <w:uiPriority w:val="9"/>
    <w:unhideWhenUsed/>
    <w:qFormat/>
    <w:rsid w:val="00F63DB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"/>
    <w:unhideWhenUsed/>
    <w:qFormat/>
    <w:rsid w:val="00F63DB1"/>
    <w:pPr>
      <w:spacing w:before="240" w:after="60"/>
      <w:outlineLvl w:val="5"/>
    </w:pPr>
    <w:rPr>
      <w:b/>
      <w:bCs/>
    </w:rPr>
  </w:style>
  <w:style w:type="paragraph" w:styleId="7">
    <w:name w:val="heading 7"/>
    <w:basedOn w:val="a2"/>
    <w:next w:val="a2"/>
    <w:link w:val="70"/>
    <w:uiPriority w:val="9"/>
    <w:unhideWhenUsed/>
    <w:qFormat/>
    <w:rsid w:val="00F63DB1"/>
    <w:pPr>
      <w:spacing w:before="240" w:after="60"/>
      <w:outlineLvl w:val="6"/>
    </w:pPr>
  </w:style>
  <w:style w:type="paragraph" w:styleId="8">
    <w:name w:val="heading 8"/>
    <w:basedOn w:val="a2"/>
    <w:next w:val="a2"/>
    <w:link w:val="80"/>
    <w:uiPriority w:val="9"/>
    <w:unhideWhenUsed/>
    <w:qFormat/>
    <w:rsid w:val="00F63DB1"/>
    <w:p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link w:val="90"/>
    <w:uiPriority w:val="9"/>
    <w:unhideWhenUsed/>
    <w:qFormat/>
    <w:rsid w:val="00F63DB1"/>
    <w:pPr>
      <w:spacing w:before="240" w:after="60"/>
      <w:outlineLvl w:val="8"/>
    </w:pPr>
    <w:rPr>
      <w:rFonts w:ascii="Cambria" w:hAnsi="Cambria"/>
    </w:rPr>
  </w:style>
  <w:style w:type="character" w:default="1" w:styleId="a3">
    <w:name w:val="Default Paragraph Font"/>
    <w:uiPriority w:val="1"/>
    <w:semiHidden/>
    <w:unhideWhenUsed/>
    <w:rsid w:val="00677262"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  <w:rsid w:val="00677262"/>
  </w:style>
  <w:style w:type="paragraph" w:customStyle="1" w:styleId="Iaenienie">
    <w:name w:val="Ia?e nienie"/>
    <w:basedOn w:val="a2"/>
    <w:rsid w:val="006A04F4"/>
    <w:pPr>
      <w:tabs>
        <w:tab w:val="left" w:pos="360"/>
      </w:tabs>
      <w:spacing w:after="140"/>
      <w:ind w:left="360" w:hanging="360"/>
      <w:jc w:val="both"/>
    </w:pPr>
  </w:style>
  <w:style w:type="paragraph" w:customStyle="1" w:styleId="Body">
    <w:name w:val="Body"/>
    <w:basedOn w:val="a2"/>
    <w:link w:val="Body0"/>
    <w:rsid w:val="006A04F4"/>
    <w:pPr>
      <w:spacing w:line="360" w:lineRule="atLeast"/>
      <w:ind w:left="284" w:firstLine="851"/>
      <w:jc w:val="both"/>
    </w:pPr>
    <w:rPr>
      <w:rFonts w:ascii="Pragmatica" w:hAnsi="Pragmatica"/>
    </w:rPr>
  </w:style>
  <w:style w:type="paragraph" w:customStyle="1" w:styleId="210">
    <w:name w:val="Основной текст 21"/>
    <w:basedOn w:val="a2"/>
    <w:rsid w:val="006A04F4"/>
    <w:pPr>
      <w:spacing w:after="120"/>
      <w:ind w:left="113"/>
      <w:jc w:val="both"/>
    </w:pPr>
  </w:style>
  <w:style w:type="paragraph" w:customStyle="1" w:styleId="aacao">
    <w:name w:val="aacao"/>
    <w:basedOn w:val="Body"/>
    <w:rsid w:val="006A04F4"/>
    <w:pPr>
      <w:spacing w:before="120"/>
    </w:pPr>
  </w:style>
  <w:style w:type="paragraph" w:customStyle="1" w:styleId="Normal1">
    <w:name w:val="Normal1"/>
    <w:rsid w:val="006A04F4"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sz w:val="24"/>
      <w:szCs w:val="22"/>
    </w:rPr>
  </w:style>
  <w:style w:type="paragraph" w:styleId="a6">
    <w:name w:val="header"/>
    <w:basedOn w:val="a2"/>
    <w:link w:val="a7"/>
    <w:uiPriority w:val="99"/>
    <w:rsid w:val="006A04F4"/>
    <w:pPr>
      <w:tabs>
        <w:tab w:val="center" w:pos="4153"/>
        <w:tab w:val="right" w:pos="8306"/>
      </w:tabs>
    </w:pPr>
    <w:rPr>
      <w:sz w:val="20"/>
    </w:rPr>
  </w:style>
  <w:style w:type="paragraph" w:customStyle="1" w:styleId="BodyText26">
    <w:name w:val="Body Text 26"/>
    <w:basedOn w:val="a2"/>
    <w:rsid w:val="006A04F4"/>
    <w:pPr>
      <w:ind w:firstLine="709"/>
      <w:jc w:val="both"/>
    </w:pPr>
    <w:rPr>
      <w:rFonts w:ascii="Arial" w:hAnsi="Arial"/>
    </w:rPr>
  </w:style>
  <w:style w:type="paragraph" w:customStyle="1" w:styleId="BodyText25">
    <w:name w:val="Body Text 25"/>
    <w:basedOn w:val="a2"/>
    <w:rsid w:val="006A04F4"/>
    <w:pPr>
      <w:jc w:val="both"/>
    </w:pPr>
  </w:style>
  <w:style w:type="paragraph" w:customStyle="1" w:styleId="310">
    <w:name w:val="Основной текст с отступом 31"/>
    <w:basedOn w:val="a2"/>
    <w:rsid w:val="006A04F4"/>
    <w:pPr>
      <w:ind w:firstLine="708"/>
      <w:jc w:val="both"/>
    </w:pPr>
    <w:rPr>
      <w:rFonts w:ascii="Arial" w:hAnsi="Arial"/>
    </w:rPr>
  </w:style>
  <w:style w:type="paragraph" w:customStyle="1" w:styleId="caaieiaie2">
    <w:name w:val="caaieiaie 2"/>
    <w:basedOn w:val="a2"/>
    <w:next w:val="a2"/>
    <w:rsid w:val="006A04F4"/>
    <w:pPr>
      <w:keepNext/>
      <w:widowControl w:val="0"/>
      <w:ind w:firstLine="709"/>
      <w:jc w:val="both"/>
    </w:pPr>
  </w:style>
  <w:style w:type="paragraph" w:styleId="a8">
    <w:name w:val="Body Text"/>
    <w:aliases w:val="Основной текст таблиц,в таблице,таблицы,в таблицах, в таблице, в таблицах"/>
    <w:basedOn w:val="a2"/>
    <w:rsid w:val="006A04F4"/>
    <w:pPr>
      <w:spacing w:before="240" w:after="240"/>
      <w:jc w:val="center"/>
    </w:pPr>
    <w:rPr>
      <w:rFonts w:ascii="Pragmatica" w:hAnsi="Pragmatica"/>
      <w:b/>
      <w:sz w:val="52"/>
    </w:rPr>
  </w:style>
  <w:style w:type="paragraph" w:customStyle="1" w:styleId="Iniiaiieoaeno21">
    <w:name w:val="Iniiaiie oaeno 21"/>
    <w:basedOn w:val="a2"/>
    <w:rsid w:val="006A04F4"/>
    <w:pPr>
      <w:widowControl w:val="0"/>
      <w:ind w:firstLine="720"/>
      <w:jc w:val="both"/>
    </w:pPr>
  </w:style>
  <w:style w:type="paragraph" w:customStyle="1" w:styleId="BodyTextIndent21">
    <w:name w:val="Body Text Indent 21"/>
    <w:basedOn w:val="a2"/>
    <w:rsid w:val="006A04F4"/>
    <w:pPr>
      <w:ind w:firstLine="720"/>
      <w:jc w:val="both"/>
    </w:pPr>
    <w:rPr>
      <w:i/>
    </w:rPr>
  </w:style>
  <w:style w:type="paragraph" w:customStyle="1" w:styleId="OaenoIauiue">
    <w:name w:val="OaenoIau?iue"/>
    <w:rsid w:val="006A04F4"/>
    <w:pPr>
      <w:overflowPunct w:val="0"/>
      <w:autoSpaceDE w:val="0"/>
      <w:autoSpaceDN w:val="0"/>
      <w:adjustRightInd w:val="0"/>
      <w:spacing w:after="200" w:line="360" w:lineRule="auto"/>
      <w:ind w:firstLine="851"/>
      <w:jc w:val="both"/>
      <w:textAlignment w:val="baseline"/>
    </w:pPr>
    <w:rPr>
      <w:sz w:val="24"/>
      <w:szCs w:val="22"/>
    </w:rPr>
  </w:style>
  <w:style w:type="paragraph" w:customStyle="1" w:styleId="Iniiaiieoaeno">
    <w:name w:val="Iniiaiie oaeno"/>
    <w:basedOn w:val="a2"/>
    <w:rsid w:val="006A04F4"/>
    <w:pPr>
      <w:widowControl w:val="0"/>
      <w:jc w:val="both"/>
    </w:pPr>
  </w:style>
  <w:style w:type="paragraph" w:customStyle="1" w:styleId="211">
    <w:name w:val="Основной текст с отступом 21"/>
    <w:basedOn w:val="a2"/>
    <w:rsid w:val="006A04F4"/>
    <w:pPr>
      <w:ind w:left="993" w:hanging="284"/>
      <w:jc w:val="both"/>
    </w:pPr>
    <w:rPr>
      <w:rFonts w:ascii="Arial" w:hAnsi="Arial"/>
    </w:rPr>
  </w:style>
  <w:style w:type="paragraph" w:customStyle="1" w:styleId="caaieiaie21">
    <w:name w:val="caaieiaie 21"/>
    <w:basedOn w:val="a2"/>
    <w:next w:val="a2"/>
    <w:rsid w:val="006A04F4"/>
    <w:pPr>
      <w:keepNext/>
      <w:widowControl w:val="0"/>
      <w:ind w:firstLine="709"/>
      <w:jc w:val="both"/>
    </w:pPr>
  </w:style>
  <w:style w:type="paragraph" w:styleId="13">
    <w:name w:val="toc 1"/>
    <w:basedOn w:val="a2"/>
    <w:next w:val="a2"/>
    <w:uiPriority w:val="39"/>
    <w:rsid w:val="006A04F4"/>
    <w:rPr>
      <w:sz w:val="20"/>
    </w:rPr>
  </w:style>
  <w:style w:type="paragraph" w:customStyle="1" w:styleId="BodyText31">
    <w:name w:val="Body Text 31"/>
    <w:basedOn w:val="a2"/>
    <w:rsid w:val="006A04F4"/>
    <w:pPr>
      <w:jc w:val="both"/>
    </w:pPr>
  </w:style>
  <w:style w:type="paragraph" w:styleId="a9">
    <w:name w:val="footer"/>
    <w:basedOn w:val="a2"/>
    <w:link w:val="aa"/>
    <w:uiPriority w:val="99"/>
    <w:rsid w:val="006A04F4"/>
    <w:pPr>
      <w:tabs>
        <w:tab w:val="center" w:pos="4677"/>
        <w:tab w:val="right" w:pos="9355"/>
      </w:tabs>
    </w:pPr>
  </w:style>
  <w:style w:type="character" w:styleId="ab">
    <w:name w:val="page number"/>
    <w:basedOn w:val="a3"/>
    <w:semiHidden/>
    <w:rsid w:val="006A04F4"/>
  </w:style>
  <w:style w:type="paragraph" w:customStyle="1" w:styleId="BodyTextIndent31">
    <w:name w:val="Body Text Indent 31"/>
    <w:basedOn w:val="a2"/>
    <w:rsid w:val="006A04F4"/>
    <w:pPr>
      <w:ind w:left="576"/>
      <w:jc w:val="both"/>
    </w:pPr>
  </w:style>
  <w:style w:type="paragraph" w:customStyle="1" w:styleId="311">
    <w:name w:val="Основной текст 31"/>
    <w:basedOn w:val="a2"/>
    <w:rsid w:val="006A04F4"/>
    <w:pPr>
      <w:jc w:val="both"/>
    </w:pPr>
    <w:rPr>
      <w:rFonts w:ascii="Arial" w:hAnsi="Arial"/>
    </w:rPr>
  </w:style>
  <w:style w:type="paragraph" w:customStyle="1" w:styleId="Times12">
    <w:name w:val="Times 12"/>
    <w:basedOn w:val="a2"/>
    <w:rsid w:val="006A04F4"/>
    <w:pPr>
      <w:ind w:firstLine="567"/>
      <w:jc w:val="both"/>
    </w:pPr>
  </w:style>
  <w:style w:type="paragraph" w:customStyle="1" w:styleId="BodyText32">
    <w:name w:val="Body Text 32"/>
    <w:basedOn w:val="a2"/>
    <w:rsid w:val="006A04F4"/>
    <w:pPr>
      <w:jc w:val="both"/>
    </w:pPr>
  </w:style>
  <w:style w:type="paragraph" w:styleId="ac">
    <w:name w:val="Title"/>
    <w:basedOn w:val="a2"/>
    <w:next w:val="a2"/>
    <w:link w:val="ad"/>
    <w:uiPriority w:val="10"/>
    <w:qFormat/>
    <w:rsid w:val="00F63DB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e">
    <w:name w:val="Subtitle"/>
    <w:basedOn w:val="a2"/>
    <w:next w:val="a2"/>
    <w:link w:val="af"/>
    <w:uiPriority w:val="11"/>
    <w:qFormat/>
    <w:rsid w:val="00F63DB1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4">
    <w:name w:val="Body Text 24"/>
    <w:basedOn w:val="a2"/>
    <w:rsid w:val="006A04F4"/>
    <w:pPr>
      <w:spacing w:line="288" w:lineRule="auto"/>
      <w:ind w:firstLine="539"/>
      <w:jc w:val="both"/>
    </w:pPr>
    <w:rPr>
      <w:rFonts w:ascii="Arial" w:hAnsi="Arial"/>
    </w:rPr>
  </w:style>
  <w:style w:type="paragraph" w:customStyle="1" w:styleId="BodyText23">
    <w:name w:val="Body Text 23"/>
    <w:basedOn w:val="a2"/>
    <w:rsid w:val="006A04F4"/>
    <w:pPr>
      <w:spacing w:line="324" w:lineRule="auto"/>
      <w:ind w:firstLine="540"/>
      <w:jc w:val="both"/>
    </w:pPr>
    <w:rPr>
      <w:rFonts w:ascii="Arial" w:hAnsi="Arial"/>
      <w:color w:val="000000"/>
    </w:rPr>
  </w:style>
  <w:style w:type="paragraph" w:customStyle="1" w:styleId="BodyText22">
    <w:name w:val="Body Text 22"/>
    <w:basedOn w:val="a2"/>
    <w:rsid w:val="006A04F4"/>
    <w:pPr>
      <w:spacing w:after="120"/>
      <w:ind w:left="113"/>
      <w:jc w:val="both"/>
    </w:pPr>
  </w:style>
  <w:style w:type="paragraph" w:customStyle="1" w:styleId="BodyText21">
    <w:name w:val="Body Text 21"/>
    <w:basedOn w:val="a2"/>
    <w:rsid w:val="006A04F4"/>
    <w:pPr>
      <w:widowControl w:val="0"/>
    </w:pPr>
  </w:style>
  <w:style w:type="paragraph" w:styleId="22">
    <w:name w:val="toc 2"/>
    <w:basedOn w:val="a2"/>
    <w:next w:val="a2"/>
    <w:uiPriority w:val="39"/>
    <w:rsid w:val="006A04F4"/>
    <w:pPr>
      <w:widowControl w:val="0"/>
      <w:ind w:left="200"/>
    </w:pPr>
    <w:rPr>
      <w:sz w:val="20"/>
    </w:rPr>
  </w:style>
  <w:style w:type="paragraph" w:customStyle="1" w:styleId="af0">
    <w:name w:val="ТекстОбычный"/>
    <w:rsid w:val="006A04F4"/>
    <w:pPr>
      <w:overflowPunct w:val="0"/>
      <w:autoSpaceDE w:val="0"/>
      <w:autoSpaceDN w:val="0"/>
      <w:adjustRightInd w:val="0"/>
      <w:spacing w:after="200" w:line="360" w:lineRule="auto"/>
      <w:ind w:firstLine="851"/>
      <w:jc w:val="both"/>
      <w:textAlignment w:val="baseline"/>
    </w:pPr>
    <w:rPr>
      <w:sz w:val="24"/>
      <w:szCs w:val="22"/>
    </w:rPr>
  </w:style>
  <w:style w:type="paragraph" w:customStyle="1" w:styleId="23">
    <w:name w:val="заголовок 2"/>
    <w:basedOn w:val="a2"/>
    <w:next w:val="a2"/>
    <w:rsid w:val="006A04F4"/>
    <w:pPr>
      <w:keepNext/>
    </w:pPr>
    <w:rPr>
      <w:b/>
      <w:sz w:val="28"/>
    </w:rPr>
  </w:style>
  <w:style w:type="paragraph" w:styleId="24">
    <w:name w:val="Body Text Indent 2"/>
    <w:basedOn w:val="a2"/>
    <w:semiHidden/>
    <w:rsid w:val="006A04F4"/>
    <w:pPr>
      <w:ind w:firstLine="426"/>
      <w:jc w:val="both"/>
    </w:pPr>
  </w:style>
  <w:style w:type="paragraph" w:styleId="af1">
    <w:name w:val="Body Text Indent"/>
    <w:basedOn w:val="a2"/>
    <w:semiHidden/>
    <w:rsid w:val="006A04F4"/>
    <w:pPr>
      <w:keepLines/>
      <w:tabs>
        <w:tab w:val="left" w:pos="7740"/>
      </w:tabs>
      <w:ind w:right="1074"/>
      <w:jc w:val="both"/>
    </w:pPr>
  </w:style>
  <w:style w:type="paragraph" w:styleId="25">
    <w:name w:val="Body Text 2"/>
    <w:basedOn w:val="a2"/>
    <w:semiHidden/>
    <w:rsid w:val="006A04F4"/>
    <w:rPr>
      <w:color w:val="FF0000"/>
    </w:rPr>
  </w:style>
  <w:style w:type="paragraph" w:customStyle="1" w:styleId="2">
    <w:name w:val="Стиль2"/>
    <w:basedOn w:val="a2"/>
    <w:rsid w:val="006A04F4"/>
    <w:pPr>
      <w:numPr>
        <w:numId w:val="1"/>
      </w:numPr>
    </w:pPr>
  </w:style>
  <w:style w:type="paragraph" w:styleId="32">
    <w:name w:val="Body Text Indent 3"/>
    <w:basedOn w:val="a2"/>
    <w:semiHidden/>
    <w:rsid w:val="006A04F4"/>
    <w:pPr>
      <w:spacing w:before="120" w:line="360" w:lineRule="auto"/>
      <w:ind w:firstLine="567"/>
      <w:jc w:val="both"/>
    </w:pPr>
    <w:rPr>
      <w:rFonts w:ascii="Arial" w:hAnsi="Arial" w:cs="Arial"/>
    </w:rPr>
  </w:style>
  <w:style w:type="paragraph" w:styleId="33">
    <w:name w:val="Body Text 3"/>
    <w:basedOn w:val="a2"/>
    <w:semiHidden/>
    <w:rsid w:val="006A04F4"/>
    <w:rPr>
      <w:rFonts w:ascii="Arial" w:hAnsi="Arial" w:cs="Arial"/>
    </w:rPr>
  </w:style>
  <w:style w:type="paragraph" w:styleId="af2">
    <w:name w:val="caption"/>
    <w:basedOn w:val="a2"/>
    <w:next w:val="a2"/>
    <w:rsid w:val="006A04F4"/>
    <w:pPr>
      <w:jc w:val="center"/>
    </w:pPr>
    <w:rPr>
      <w:rFonts w:ascii="Arial" w:hAnsi="Arial" w:cs="Arial"/>
      <w:b/>
      <w:bCs/>
    </w:rPr>
  </w:style>
  <w:style w:type="paragraph" w:customStyle="1" w:styleId="14">
    <w:name w:val="Стиль1"/>
    <w:basedOn w:val="20"/>
    <w:rsid w:val="006A04F4"/>
    <w:pPr>
      <w:outlineLvl w:val="9"/>
    </w:pPr>
    <w:rPr>
      <w:rFonts w:ascii="Times New Roman" w:hAnsi="Times New Roman"/>
      <w:szCs w:val="20"/>
    </w:rPr>
  </w:style>
  <w:style w:type="paragraph" w:styleId="af3">
    <w:name w:val="Block Text"/>
    <w:basedOn w:val="a2"/>
    <w:semiHidden/>
    <w:rsid w:val="006A04F4"/>
    <w:pPr>
      <w:spacing w:line="360" w:lineRule="auto"/>
      <w:ind w:left="467" w:right="-28" w:hanging="371"/>
    </w:pPr>
    <w:rPr>
      <w:rFonts w:ascii="Arial" w:hAnsi="Arial"/>
      <w:szCs w:val="20"/>
    </w:rPr>
  </w:style>
  <w:style w:type="paragraph" w:customStyle="1" w:styleId="ConsNormal">
    <w:name w:val="ConsNormal"/>
    <w:rsid w:val="006A04F4"/>
    <w:pPr>
      <w:widowControl w:val="0"/>
      <w:spacing w:after="200" w:line="276" w:lineRule="auto"/>
      <w:ind w:firstLine="720"/>
    </w:pPr>
    <w:rPr>
      <w:rFonts w:ascii="Arial" w:hAnsi="Arial"/>
      <w:sz w:val="22"/>
      <w:szCs w:val="22"/>
    </w:rPr>
  </w:style>
  <w:style w:type="paragraph" w:customStyle="1" w:styleId="ConsNonformat">
    <w:name w:val="ConsNonformat"/>
    <w:rsid w:val="006A04F4"/>
    <w:pPr>
      <w:widowControl w:val="0"/>
      <w:spacing w:after="200" w:line="276" w:lineRule="auto"/>
    </w:pPr>
    <w:rPr>
      <w:rFonts w:ascii="Courier New" w:hAnsi="Courier New"/>
      <w:sz w:val="22"/>
      <w:szCs w:val="22"/>
    </w:rPr>
  </w:style>
  <w:style w:type="paragraph" w:customStyle="1" w:styleId="Aieoiaio">
    <w:name w:val="Aieoiaio"/>
    <w:basedOn w:val="a2"/>
    <w:rsid w:val="006A04F4"/>
    <w:pPr>
      <w:ind w:firstLine="720"/>
      <w:jc w:val="both"/>
    </w:pPr>
    <w:rPr>
      <w:szCs w:val="20"/>
    </w:rPr>
  </w:style>
  <w:style w:type="paragraph" w:customStyle="1" w:styleId="15">
    <w:name w:val="Обычный1"/>
    <w:rsid w:val="006A04F4"/>
    <w:pPr>
      <w:spacing w:before="100" w:after="100" w:line="276" w:lineRule="auto"/>
    </w:pPr>
    <w:rPr>
      <w:snapToGrid w:val="0"/>
      <w:sz w:val="24"/>
      <w:szCs w:val="22"/>
    </w:rPr>
  </w:style>
  <w:style w:type="paragraph" w:customStyle="1" w:styleId="af4">
    <w:name w:val="абзац"/>
    <w:basedOn w:val="Body"/>
    <w:rsid w:val="006A04F4"/>
    <w:pPr>
      <w:spacing w:before="120"/>
    </w:pPr>
    <w:rPr>
      <w:szCs w:val="20"/>
    </w:rPr>
  </w:style>
  <w:style w:type="paragraph" w:customStyle="1" w:styleId="a1">
    <w:name w:val="Марк список"/>
    <w:basedOn w:val="a2"/>
    <w:rsid w:val="006A04F4"/>
    <w:pPr>
      <w:numPr>
        <w:numId w:val="3"/>
      </w:numPr>
      <w:spacing w:after="140"/>
    </w:pPr>
    <w:rPr>
      <w:szCs w:val="20"/>
    </w:rPr>
  </w:style>
  <w:style w:type="paragraph" w:styleId="a">
    <w:name w:val="List Bullet"/>
    <w:basedOn w:val="a2"/>
    <w:autoRedefine/>
    <w:semiHidden/>
    <w:rsid w:val="006A04F4"/>
    <w:pPr>
      <w:numPr>
        <w:numId w:val="2"/>
      </w:numPr>
      <w:ind w:left="1080"/>
    </w:pPr>
    <w:rPr>
      <w:szCs w:val="20"/>
    </w:rPr>
  </w:style>
  <w:style w:type="character" w:styleId="af5">
    <w:name w:val="annotation reference"/>
    <w:basedOn w:val="a3"/>
    <w:semiHidden/>
    <w:rsid w:val="006A04F4"/>
    <w:rPr>
      <w:sz w:val="16"/>
      <w:szCs w:val="16"/>
    </w:rPr>
  </w:style>
  <w:style w:type="paragraph" w:styleId="af6">
    <w:name w:val="annotation text"/>
    <w:basedOn w:val="a2"/>
    <w:semiHidden/>
    <w:rsid w:val="006A04F4"/>
  </w:style>
  <w:style w:type="paragraph" w:styleId="af7">
    <w:name w:val="annotation subject"/>
    <w:basedOn w:val="af6"/>
    <w:next w:val="af6"/>
    <w:semiHidden/>
    <w:rsid w:val="006A04F4"/>
    <w:rPr>
      <w:b/>
      <w:bCs/>
    </w:rPr>
  </w:style>
  <w:style w:type="paragraph" w:styleId="af8">
    <w:name w:val="Balloon Text"/>
    <w:basedOn w:val="a2"/>
    <w:semiHidden/>
    <w:rsid w:val="006A04F4"/>
    <w:rPr>
      <w:rFonts w:ascii="Tahoma" w:hAnsi="Tahoma" w:cs="Tahoma"/>
      <w:sz w:val="16"/>
      <w:szCs w:val="16"/>
    </w:rPr>
  </w:style>
  <w:style w:type="paragraph" w:styleId="af9">
    <w:name w:val="Document Map"/>
    <w:basedOn w:val="a2"/>
    <w:semiHidden/>
    <w:rsid w:val="006A04F4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a">
    <w:name w:val="TOC Heading"/>
    <w:basedOn w:val="10"/>
    <w:next w:val="a2"/>
    <w:uiPriority w:val="39"/>
    <w:unhideWhenUsed/>
    <w:qFormat/>
    <w:rsid w:val="00F63DB1"/>
    <w:pPr>
      <w:outlineLvl w:val="9"/>
    </w:pPr>
  </w:style>
  <w:style w:type="paragraph" w:styleId="afb">
    <w:name w:val="Normal (Web)"/>
    <w:basedOn w:val="a2"/>
    <w:semiHidden/>
    <w:unhideWhenUsed/>
    <w:rsid w:val="006A04F4"/>
    <w:pPr>
      <w:spacing w:before="100" w:beforeAutospacing="1" w:after="100" w:afterAutospacing="1"/>
    </w:pPr>
    <w:rPr>
      <w:rFonts w:eastAsia="Calibri"/>
    </w:rPr>
  </w:style>
  <w:style w:type="character" w:styleId="afc">
    <w:name w:val="Hyperlink"/>
    <w:basedOn w:val="a3"/>
    <w:uiPriority w:val="99"/>
    <w:unhideWhenUsed/>
    <w:rsid w:val="00F14A66"/>
    <w:rPr>
      <w:color w:val="0000FF"/>
      <w:u w:val="single"/>
    </w:rPr>
  </w:style>
  <w:style w:type="character" w:customStyle="1" w:styleId="aa">
    <w:name w:val="Нижний колонтитул Знак"/>
    <w:basedOn w:val="a3"/>
    <w:link w:val="a9"/>
    <w:uiPriority w:val="99"/>
    <w:rsid w:val="00F63DB1"/>
    <w:rPr>
      <w:sz w:val="24"/>
      <w:szCs w:val="24"/>
    </w:rPr>
  </w:style>
  <w:style w:type="character" w:customStyle="1" w:styleId="12">
    <w:name w:val="Заголовок 1 Знак"/>
    <w:basedOn w:val="a3"/>
    <w:link w:val="10"/>
    <w:uiPriority w:val="9"/>
    <w:rsid w:val="00F63DB1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1">
    <w:name w:val="Заголовок 2 Знак"/>
    <w:basedOn w:val="a3"/>
    <w:link w:val="20"/>
    <w:uiPriority w:val="9"/>
    <w:rsid w:val="00F63DB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1">
    <w:name w:val="Заголовок 3 Знак"/>
    <w:basedOn w:val="a3"/>
    <w:link w:val="30"/>
    <w:uiPriority w:val="9"/>
    <w:rsid w:val="00F63DB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3"/>
    <w:link w:val="4"/>
    <w:uiPriority w:val="9"/>
    <w:rsid w:val="00F63DB1"/>
    <w:rPr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uiPriority w:val="9"/>
    <w:rsid w:val="00F63DB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uiPriority w:val="9"/>
    <w:rsid w:val="00F63DB1"/>
    <w:rPr>
      <w:b/>
      <w:bCs/>
    </w:rPr>
  </w:style>
  <w:style w:type="character" w:customStyle="1" w:styleId="70">
    <w:name w:val="Заголовок 7 Знак"/>
    <w:basedOn w:val="a3"/>
    <w:link w:val="7"/>
    <w:uiPriority w:val="9"/>
    <w:rsid w:val="00F63DB1"/>
    <w:rPr>
      <w:sz w:val="24"/>
      <w:szCs w:val="24"/>
    </w:rPr>
  </w:style>
  <w:style w:type="character" w:customStyle="1" w:styleId="80">
    <w:name w:val="Заголовок 8 Знак"/>
    <w:basedOn w:val="a3"/>
    <w:link w:val="8"/>
    <w:uiPriority w:val="9"/>
    <w:rsid w:val="00F63DB1"/>
    <w:rPr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uiPriority w:val="9"/>
    <w:rsid w:val="00F63DB1"/>
    <w:rPr>
      <w:rFonts w:ascii="Cambria" w:eastAsia="Times New Roman" w:hAnsi="Cambria"/>
    </w:rPr>
  </w:style>
  <w:style w:type="character" w:customStyle="1" w:styleId="ad">
    <w:name w:val="Название Знак"/>
    <w:basedOn w:val="a3"/>
    <w:link w:val="ac"/>
    <w:uiPriority w:val="10"/>
    <w:rsid w:val="00F63DB1"/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">
    <w:name w:val="Подзаголовок Знак"/>
    <w:basedOn w:val="a3"/>
    <w:link w:val="ae"/>
    <w:uiPriority w:val="11"/>
    <w:rsid w:val="00F63DB1"/>
    <w:rPr>
      <w:rFonts w:ascii="Cambria" w:eastAsia="Times New Roman" w:hAnsi="Cambria"/>
      <w:sz w:val="24"/>
      <w:szCs w:val="24"/>
    </w:rPr>
  </w:style>
  <w:style w:type="character" w:styleId="afd">
    <w:name w:val="Strong"/>
    <w:basedOn w:val="a3"/>
    <w:uiPriority w:val="22"/>
    <w:qFormat/>
    <w:rsid w:val="00F63DB1"/>
    <w:rPr>
      <w:b/>
      <w:bCs/>
    </w:rPr>
  </w:style>
  <w:style w:type="character" w:styleId="afe">
    <w:name w:val="Emphasis"/>
    <w:basedOn w:val="a3"/>
    <w:uiPriority w:val="20"/>
    <w:qFormat/>
    <w:rsid w:val="00F63DB1"/>
    <w:rPr>
      <w:rFonts w:ascii="Calibri" w:hAnsi="Calibri"/>
      <w:b/>
      <w:i/>
      <w:iCs/>
    </w:rPr>
  </w:style>
  <w:style w:type="paragraph" w:styleId="aff">
    <w:name w:val="No Spacing"/>
    <w:basedOn w:val="a2"/>
    <w:uiPriority w:val="1"/>
    <w:qFormat/>
    <w:rsid w:val="00F63DB1"/>
    <w:rPr>
      <w:szCs w:val="32"/>
    </w:rPr>
  </w:style>
  <w:style w:type="paragraph" w:styleId="aff0">
    <w:name w:val="List Paragraph"/>
    <w:basedOn w:val="a2"/>
    <w:uiPriority w:val="34"/>
    <w:qFormat/>
    <w:rsid w:val="00F63DB1"/>
    <w:pPr>
      <w:ind w:left="720"/>
      <w:contextualSpacing/>
    </w:pPr>
  </w:style>
  <w:style w:type="paragraph" w:styleId="26">
    <w:name w:val="Quote"/>
    <w:basedOn w:val="a2"/>
    <w:next w:val="a2"/>
    <w:link w:val="27"/>
    <w:uiPriority w:val="29"/>
    <w:qFormat/>
    <w:rsid w:val="00F63DB1"/>
    <w:rPr>
      <w:i/>
    </w:rPr>
  </w:style>
  <w:style w:type="character" w:customStyle="1" w:styleId="27">
    <w:name w:val="Цитата 2 Знак"/>
    <w:basedOn w:val="a3"/>
    <w:link w:val="26"/>
    <w:uiPriority w:val="29"/>
    <w:rsid w:val="00F63DB1"/>
    <w:rPr>
      <w:i/>
      <w:sz w:val="24"/>
      <w:szCs w:val="24"/>
    </w:rPr>
  </w:style>
  <w:style w:type="paragraph" w:styleId="aff1">
    <w:name w:val="Intense Quote"/>
    <w:basedOn w:val="a2"/>
    <w:next w:val="a2"/>
    <w:link w:val="aff2"/>
    <w:uiPriority w:val="30"/>
    <w:qFormat/>
    <w:rsid w:val="00F63DB1"/>
    <w:pPr>
      <w:ind w:left="720" w:right="720"/>
    </w:pPr>
    <w:rPr>
      <w:b/>
      <w:i/>
    </w:rPr>
  </w:style>
  <w:style w:type="character" w:customStyle="1" w:styleId="aff2">
    <w:name w:val="Выделенная цитата Знак"/>
    <w:basedOn w:val="a3"/>
    <w:link w:val="aff1"/>
    <w:uiPriority w:val="30"/>
    <w:rsid w:val="00F63DB1"/>
    <w:rPr>
      <w:b/>
      <w:i/>
      <w:sz w:val="24"/>
    </w:rPr>
  </w:style>
  <w:style w:type="character" w:styleId="aff3">
    <w:name w:val="Subtle Emphasis"/>
    <w:uiPriority w:val="19"/>
    <w:qFormat/>
    <w:rsid w:val="00F63DB1"/>
    <w:rPr>
      <w:i/>
      <w:color w:val="5A5A5A"/>
    </w:rPr>
  </w:style>
  <w:style w:type="character" w:styleId="aff4">
    <w:name w:val="Intense Emphasis"/>
    <w:basedOn w:val="a3"/>
    <w:uiPriority w:val="21"/>
    <w:qFormat/>
    <w:rsid w:val="00F63DB1"/>
    <w:rPr>
      <w:b/>
      <w:i/>
      <w:sz w:val="24"/>
      <w:szCs w:val="24"/>
      <w:u w:val="single"/>
    </w:rPr>
  </w:style>
  <w:style w:type="character" w:styleId="aff5">
    <w:name w:val="Subtle Reference"/>
    <w:basedOn w:val="a3"/>
    <w:uiPriority w:val="31"/>
    <w:qFormat/>
    <w:rsid w:val="00F63DB1"/>
    <w:rPr>
      <w:sz w:val="24"/>
      <w:szCs w:val="24"/>
      <w:u w:val="single"/>
    </w:rPr>
  </w:style>
  <w:style w:type="character" w:styleId="aff6">
    <w:name w:val="Intense Reference"/>
    <w:basedOn w:val="a3"/>
    <w:uiPriority w:val="32"/>
    <w:qFormat/>
    <w:rsid w:val="00F63DB1"/>
    <w:rPr>
      <w:b/>
      <w:sz w:val="24"/>
      <w:u w:val="single"/>
    </w:rPr>
  </w:style>
  <w:style w:type="character" w:styleId="aff7">
    <w:name w:val="Book Title"/>
    <w:basedOn w:val="a3"/>
    <w:uiPriority w:val="33"/>
    <w:qFormat/>
    <w:rsid w:val="00F63DB1"/>
    <w:rPr>
      <w:rFonts w:ascii="Cambria" w:eastAsia="Times New Roman" w:hAnsi="Cambria"/>
      <w:b/>
      <w:i/>
      <w:sz w:val="24"/>
      <w:szCs w:val="24"/>
    </w:rPr>
  </w:style>
  <w:style w:type="paragraph" w:customStyle="1" w:styleId="28">
    <w:name w:val="Список2"/>
    <w:basedOn w:val="a2"/>
    <w:rsid w:val="00586D15"/>
    <w:pPr>
      <w:widowControl w:val="0"/>
      <w:tabs>
        <w:tab w:val="left" w:pos="567"/>
        <w:tab w:val="num" w:pos="720"/>
      </w:tabs>
      <w:ind w:left="720" w:hanging="720"/>
    </w:pPr>
    <w:rPr>
      <w:rFonts w:ascii="Arial" w:hAnsi="Arial"/>
      <w:snapToGrid w:val="0"/>
      <w:color w:val="000000"/>
      <w:sz w:val="20"/>
      <w:szCs w:val="20"/>
    </w:rPr>
  </w:style>
  <w:style w:type="paragraph" w:customStyle="1" w:styleId="a0">
    <w:name w:val="Таблица"/>
    <w:basedOn w:val="a2"/>
    <w:rsid w:val="00586D15"/>
    <w:pPr>
      <w:numPr>
        <w:numId w:val="4"/>
      </w:numPr>
      <w:tabs>
        <w:tab w:val="clear" w:pos="927"/>
        <w:tab w:val="left" w:pos="567"/>
      </w:tabs>
      <w:ind w:left="0"/>
    </w:pPr>
    <w:rPr>
      <w:rFonts w:ascii="Arial" w:hAnsi="Arial"/>
      <w:bCs/>
      <w:sz w:val="20"/>
      <w:szCs w:val="20"/>
      <w:lang w:eastAsia="ru-RU"/>
    </w:rPr>
  </w:style>
  <w:style w:type="character" w:styleId="aff8">
    <w:name w:val="footnote reference"/>
    <w:basedOn w:val="a3"/>
    <w:semiHidden/>
    <w:rsid w:val="00586D15"/>
    <w:rPr>
      <w:vertAlign w:val="superscript"/>
    </w:rPr>
  </w:style>
  <w:style w:type="paragraph" w:styleId="aff9">
    <w:name w:val="footnote text"/>
    <w:basedOn w:val="a2"/>
    <w:link w:val="affa"/>
    <w:semiHidden/>
    <w:rsid w:val="00586D15"/>
    <w:pPr>
      <w:ind w:firstLine="567"/>
      <w:jc w:val="both"/>
    </w:pPr>
    <w:rPr>
      <w:rFonts w:ascii="Times New Roman" w:hAnsi="Times New Roman"/>
      <w:snapToGrid w:val="0"/>
      <w:sz w:val="20"/>
      <w:szCs w:val="20"/>
      <w:lang w:eastAsia="ru-RU"/>
    </w:rPr>
  </w:style>
  <w:style w:type="character" w:customStyle="1" w:styleId="affa">
    <w:name w:val="Текст сноски Знак"/>
    <w:basedOn w:val="a3"/>
    <w:link w:val="aff9"/>
    <w:semiHidden/>
    <w:rsid w:val="00586D15"/>
    <w:rPr>
      <w:rFonts w:ascii="Times New Roman" w:hAnsi="Times New Roman"/>
      <w:snapToGrid w:val="0"/>
    </w:rPr>
  </w:style>
  <w:style w:type="paragraph" w:customStyle="1" w:styleId="affb">
    <w:name w:val="Юристы"/>
    <w:basedOn w:val="32"/>
    <w:rsid w:val="00586D15"/>
    <w:pPr>
      <w:spacing w:line="240" w:lineRule="auto"/>
      <w:ind w:firstLine="0"/>
    </w:pPr>
    <w:rPr>
      <w:rFonts w:ascii="Times New Roman" w:hAnsi="Times New Roman" w:cs="Times New Roman"/>
      <w:lang w:eastAsia="ru-RU"/>
    </w:rPr>
  </w:style>
  <w:style w:type="table" w:styleId="affc">
    <w:name w:val="Table Grid"/>
    <w:basedOn w:val="a4"/>
    <w:rsid w:val="00E104D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d">
    <w:name w:val="таблица"/>
    <w:basedOn w:val="a8"/>
    <w:rsid w:val="00E104D6"/>
    <w:pPr>
      <w:tabs>
        <w:tab w:val="left" w:pos="567"/>
      </w:tabs>
      <w:spacing w:before="0" w:after="0"/>
    </w:pPr>
    <w:rPr>
      <w:rFonts w:ascii="Arial" w:hAnsi="Arial"/>
      <w:b w:val="0"/>
      <w:snapToGrid w:val="0"/>
      <w:color w:val="000000"/>
      <w:sz w:val="20"/>
      <w:szCs w:val="20"/>
      <w:lang w:eastAsia="ru-RU"/>
    </w:rPr>
  </w:style>
  <w:style w:type="paragraph" w:customStyle="1" w:styleId="16">
    <w:name w:val="Список1"/>
    <w:basedOn w:val="a2"/>
    <w:rsid w:val="00E104D6"/>
    <w:pPr>
      <w:widowControl w:val="0"/>
      <w:tabs>
        <w:tab w:val="num" w:pos="360"/>
        <w:tab w:val="left" w:pos="567"/>
      </w:tabs>
      <w:ind w:left="360" w:hanging="360"/>
    </w:pPr>
    <w:rPr>
      <w:rFonts w:ascii="Arial" w:hAnsi="Arial"/>
      <w:snapToGrid w:val="0"/>
      <w:color w:val="000000"/>
      <w:sz w:val="20"/>
      <w:szCs w:val="20"/>
    </w:rPr>
  </w:style>
  <w:style w:type="character" w:customStyle="1" w:styleId="a7">
    <w:name w:val="Верхний колонтитул Знак"/>
    <w:basedOn w:val="a3"/>
    <w:link w:val="a6"/>
    <w:uiPriority w:val="99"/>
    <w:rsid w:val="00CD7ABA"/>
    <w:rPr>
      <w:szCs w:val="24"/>
      <w:lang w:val="en-US" w:eastAsia="en-US" w:bidi="en-US"/>
    </w:rPr>
  </w:style>
  <w:style w:type="paragraph" w:styleId="affe">
    <w:name w:val="Plain Text"/>
    <w:basedOn w:val="a2"/>
    <w:link w:val="afff"/>
    <w:rsid w:val="00CC0D00"/>
    <w:rPr>
      <w:rFonts w:ascii="Courier New" w:hAnsi="Courier New"/>
      <w:sz w:val="20"/>
      <w:szCs w:val="20"/>
      <w:lang w:eastAsia="ru-RU"/>
    </w:rPr>
  </w:style>
  <w:style w:type="character" w:customStyle="1" w:styleId="afff">
    <w:name w:val="Текст Знак"/>
    <w:basedOn w:val="a3"/>
    <w:link w:val="affe"/>
    <w:rsid w:val="00CC0D00"/>
    <w:rPr>
      <w:rFonts w:ascii="Courier New" w:hAnsi="Courier New"/>
    </w:rPr>
  </w:style>
  <w:style w:type="paragraph" w:customStyle="1" w:styleId="3">
    <w:name w:val="Стиль3"/>
    <w:basedOn w:val="a2"/>
    <w:link w:val="34"/>
    <w:rsid w:val="006B6750"/>
    <w:pPr>
      <w:numPr>
        <w:numId w:val="8"/>
      </w:numPr>
      <w:tabs>
        <w:tab w:val="left" w:pos="1134"/>
      </w:tabs>
      <w:ind w:left="0" w:firstLine="709"/>
    </w:pPr>
  </w:style>
  <w:style w:type="paragraph" w:customStyle="1" w:styleId="41">
    <w:name w:val="Стиль4"/>
    <w:basedOn w:val="3"/>
    <w:link w:val="42"/>
    <w:qFormat/>
    <w:rsid w:val="00EF3881"/>
    <w:pPr>
      <w:tabs>
        <w:tab w:val="clear" w:pos="1134"/>
        <w:tab w:val="left" w:pos="993"/>
      </w:tabs>
      <w:ind w:left="993" w:hanging="284"/>
    </w:pPr>
  </w:style>
  <w:style w:type="character" w:customStyle="1" w:styleId="34">
    <w:name w:val="Стиль3 Знак"/>
    <w:basedOn w:val="a3"/>
    <w:link w:val="3"/>
    <w:rsid w:val="006B6750"/>
    <w:rPr>
      <w:rFonts w:ascii="Times New Roman" w:eastAsia="Calibri" w:hAnsi="Times New Roman"/>
      <w:sz w:val="24"/>
      <w:szCs w:val="22"/>
      <w:lang w:eastAsia="en-US"/>
    </w:rPr>
  </w:style>
  <w:style w:type="paragraph" w:customStyle="1" w:styleId="1">
    <w:name w:val="Заголовок1"/>
    <w:basedOn w:val="a2"/>
    <w:link w:val="17"/>
    <w:qFormat/>
    <w:rsid w:val="007479A4"/>
    <w:pPr>
      <w:pageBreakBefore/>
      <w:numPr>
        <w:numId w:val="6"/>
      </w:numPr>
      <w:shd w:val="clear" w:color="auto" w:fill="FFFFFF"/>
      <w:tabs>
        <w:tab w:val="left" w:pos="1276"/>
      </w:tabs>
      <w:ind w:hanging="11"/>
      <w:outlineLvl w:val="0"/>
    </w:pPr>
    <w:rPr>
      <w:b/>
      <w:szCs w:val="24"/>
    </w:rPr>
  </w:style>
  <w:style w:type="character" w:customStyle="1" w:styleId="42">
    <w:name w:val="Стиль4 Знак"/>
    <w:basedOn w:val="34"/>
    <w:link w:val="41"/>
    <w:rsid w:val="00EF3881"/>
    <w:rPr>
      <w:rFonts w:ascii="Times New Roman" w:eastAsia="Calibri" w:hAnsi="Times New Roman"/>
      <w:sz w:val="24"/>
      <w:szCs w:val="22"/>
      <w:lang w:eastAsia="en-US"/>
    </w:rPr>
  </w:style>
  <w:style w:type="paragraph" w:customStyle="1" w:styleId="11">
    <w:name w:val="Заг 1.1"/>
    <w:basedOn w:val="Body"/>
    <w:link w:val="110"/>
    <w:qFormat/>
    <w:rsid w:val="007479A4"/>
    <w:pPr>
      <w:numPr>
        <w:numId w:val="7"/>
      </w:numPr>
      <w:tabs>
        <w:tab w:val="left" w:pos="1276"/>
      </w:tabs>
      <w:spacing w:before="120" w:after="60" w:line="240" w:lineRule="auto"/>
      <w:ind w:left="0" w:firstLine="709"/>
      <w:outlineLvl w:val="0"/>
    </w:pPr>
    <w:rPr>
      <w:rFonts w:ascii="Times New Roman" w:hAnsi="Times New Roman"/>
      <w:szCs w:val="24"/>
    </w:rPr>
  </w:style>
  <w:style w:type="character" w:customStyle="1" w:styleId="17">
    <w:name w:val="Заголовок1 Знак"/>
    <w:basedOn w:val="a3"/>
    <w:link w:val="1"/>
    <w:rsid w:val="007479A4"/>
    <w:rPr>
      <w:rFonts w:ascii="Times New Roman" w:eastAsia="Calibri" w:hAnsi="Times New Roman"/>
      <w:b/>
      <w:sz w:val="24"/>
      <w:szCs w:val="24"/>
      <w:shd w:val="clear" w:color="auto" w:fill="FFFFFF"/>
      <w:lang w:eastAsia="en-US"/>
    </w:rPr>
  </w:style>
  <w:style w:type="paragraph" w:customStyle="1" w:styleId="29">
    <w:name w:val="Заголов2"/>
    <w:basedOn w:val="1"/>
    <w:link w:val="2a"/>
    <w:qFormat/>
    <w:rsid w:val="00122F15"/>
    <w:pPr>
      <w:pageBreakBefore w:val="0"/>
      <w:spacing w:before="120" w:after="60"/>
      <w:ind w:left="709" w:firstLine="0"/>
    </w:pPr>
  </w:style>
  <w:style w:type="character" w:customStyle="1" w:styleId="Body0">
    <w:name w:val="Body Знак"/>
    <w:basedOn w:val="a3"/>
    <w:link w:val="Body"/>
    <w:rsid w:val="007479A4"/>
    <w:rPr>
      <w:rFonts w:ascii="Pragmatica" w:eastAsia="Calibri" w:hAnsi="Pragmatica"/>
      <w:sz w:val="24"/>
      <w:szCs w:val="22"/>
      <w:lang w:eastAsia="en-US"/>
    </w:rPr>
  </w:style>
  <w:style w:type="character" w:customStyle="1" w:styleId="110">
    <w:name w:val="Заголовок1.1 Знак"/>
    <w:basedOn w:val="Body0"/>
    <w:link w:val="11"/>
    <w:rsid w:val="007479A4"/>
    <w:rPr>
      <w:rFonts w:ascii="Pragmatica" w:eastAsia="Calibri" w:hAnsi="Pragmatica"/>
      <w:sz w:val="24"/>
      <w:szCs w:val="22"/>
      <w:lang w:eastAsia="en-US"/>
    </w:rPr>
  </w:style>
  <w:style w:type="paragraph" w:customStyle="1" w:styleId="afff0">
    <w:name w:val="Пункт"/>
    <w:basedOn w:val="a2"/>
    <w:rsid w:val="0050652E"/>
    <w:pPr>
      <w:tabs>
        <w:tab w:val="num" w:pos="2034"/>
      </w:tabs>
      <w:snapToGrid w:val="0"/>
      <w:spacing w:after="0" w:line="360" w:lineRule="auto"/>
      <w:ind w:left="20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a">
    <w:name w:val="Заголов2 Знак"/>
    <w:basedOn w:val="17"/>
    <w:link w:val="29"/>
    <w:rsid w:val="00122F15"/>
    <w:rPr>
      <w:rFonts w:ascii="Times New Roman" w:eastAsia="Calibri" w:hAnsi="Times New Roman"/>
      <w:b/>
      <w:sz w:val="24"/>
      <w:szCs w:val="24"/>
      <w:shd w:val="clear" w:color="auto" w:fill="FFFFFF"/>
      <w:lang w:eastAsia="en-US"/>
    </w:rPr>
  </w:style>
  <w:style w:type="paragraph" w:customStyle="1" w:styleId="afff1">
    <w:name w:val="Подпункт"/>
    <w:basedOn w:val="afff0"/>
    <w:rsid w:val="0050652E"/>
    <w:pPr>
      <w:tabs>
        <w:tab w:val="clear" w:pos="2034"/>
        <w:tab w:val="num" w:pos="1134"/>
      </w:tabs>
      <w:ind w:left="1134"/>
    </w:pPr>
  </w:style>
  <w:style w:type="paragraph" w:customStyle="1" w:styleId="afff2">
    <w:name w:val="Подподпункт"/>
    <w:basedOn w:val="afff1"/>
    <w:rsid w:val="0050652E"/>
    <w:pPr>
      <w:tabs>
        <w:tab w:val="clear" w:pos="1134"/>
        <w:tab w:val="num" w:pos="1701"/>
      </w:tabs>
      <w:ind w:left="1701" w:hanging="567"/>
    </w:pPr>
  </w:style>
  <w:style w:type="character" w:customStyle="1" w:styleId="afff3">
    <w:name w:val="Основной текст_"/>
    <w:basedOn w:val="a3"/>
    <w:link w:val="18"/>
    <w:rsid w:val="0050652E"/>
    <w:rPr>
      <w:sz w:val="27"/>
      <w:szCs w:val="27"/>
      <w:shd w:val="clear" w:color="auto" w:fill="FFFFFF"/>
    </w:rPr>
  </w:style>
  <w:style w:type="paragraph" w:customStyle="1" w:styleId="18">
    <w:name w:val="Основной текст1"/>
    <w:basedOn w:val="a2"/>
    <w:link w:val="afff3"/>
    <w:rsid w:val="0050652E"/>
    <w:pPr>
      <w:shd w:val="clear" w:color="auto" w:fill="FFFFFF"/>
      <w:spacing w:after="0" w:line="0" w:lineRule="atLeast"/>
    </w:pPr>
    <w:rPr>
      <w:rFonts w:ascii="Calibri" w:eastAsia="Times New Roman" w:hAnsi="Calibri" w:cs="Times New Roman"/>
      <w:sz w:val="27"/>
      <w:szCs w:val="27"/>
      <w:lang w:eastAsia="ru-RU"/>
    </w:rPr>
  </w:style>
  <w:style w:type="character" w:customStyle="1" w:styleId="apple-style-span">
    <w:name w:val="apple-style-span"/>
    <w:basedOn w:val="a3"/>
    <w:rsid w:val="0050652E"/>
  </w:style>
  <w:style w:type="character" w:customStyle="1" w:styleId="apple-converted-space">
    <w:name w:val="apple-converted-space"/>
    <w:basedOn w:val="a3"/>
    <w:rsid w:val="0050652E"/>
  </w:style>
  <w:style w:type="character" w:customStyle="1" w:styleId="Bodytext">
    <w:name w:val="Body text_"/>
    <w:basedOn w:val="a3"/>
    <w:link w:val="2b"/>
    <w:rsid w:val="00232EE7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2b">
    <w:name w:val="Основной текст2"/>
    <w:basedOn w:val="a2"/>
    <w:link w:val="Bodytext"/>
    <w:rsid w:val="00232EE7"/>
    <w:pPr>
      <w:shd w:val="clear" w:color="auto" w:fill="FFFFFF"/>
      <w:spacing w:after="0" w:line="302" w:lineRule="exact"/>
      <w:ind w:hanging="560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C5F15-027C-4600-A1FE-03C5C6D2C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3847</Words>
  <Characters>21934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ТЗ ПС Семеновская</vt:lpstr>
    </vt:vector>
  </TitlesOfParts>
  <Company>МОЭсК</Company>
  <LinksUpToDate>false</LinksUpToDate>
  <CharactersWithSpaces>25730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ТЗ ПС Семеновская</dc:title>
  <dc:creator>Tatjna</dc:creator>
  <cp:lastModifiedBy>Бухалова Людмила Николаевна</cp:lastModifiedBy>
  <cp:revision>2</cp:revision>
  <cp:lastPrinted>2014-01-13T12:29:00Z</cp:lastPrinted>
  <dcterms:created xsi:type="dcterms:W3CDTF">2014-02-07T11:00:00Z</dcterms:created>
  <dcterms:modified xsi:type="dcterms:W3CDTF">2014-02-07T11:00:00Z</dcterms:modified>
</cp:coreProperties>
</file>